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02FDC" w14:textId="5EAF6184" w:rsidR="00AA284E" w:rsidRDefault="00AA284E" w:rsidP="00AA284E">
      <w:pPr>
        <w:widowControl w:val="0"/>
        <w:autoSpaceDE w:val="0"/>
        <w:autoSpaceDN w:val="0"/>
        <w:adjustRightInd w:val="0"/>
        <w:spacing w:line="276" w:lineRule="auto"/>
        <w:jc w:val="center"/>
        <w:rPr>
          <w:rFonts w:ascii="Century Gothic" w:eastAsia="Batang" w:hAnsi="Century Gothic" w:cs="Arial"/>
          <w:b/>
          <w:sz w:val="24"/>
          <w:szCs w:val="24"/>
        </w:rPr>
      </w:pPr>
      <w:r>
        <w:rPr>
          <w:rFonts w:ascii="Century Gothic" w:eastAsia="Batang" w:hAnsi="Century Gothic" w:cs="Arial"/>
          <w:b/>
          <w:sz w:val="24"/>
          <w:szCs w:val="24"/>
        </w:rPr>
        <w:t xml:space="preserve">Paper Presented at </w:t>
      </w:r>
      <w:r w:rsidR="00210736">
        <w:rPr>
          <w:rFonts w:ascii="Century Gothic" w:eastAsia="Batang" w:hAnsi="Century Gothic" w:cs="Arial"/>
          <w:b/>
          <w:sz w:val="24"/>
          <w:szCs w:val="24"/>
        </w:rPr>
        <w:t xml:space="preserve">Cryptocurrency </w:t>
      </w:r>
      <w:r>
        <w:rPr>
          <w:rFonts w:ascii="Century Gothic" w:eastAsia="Batang" w:hAnsi="Century Gothic" w:cs="Arial"/>
          <w:b/>
          <w:sz w:val="24"/>
          <w:szCs w:val="24"/>
        </w:rPr>
        <w:t xml:space="preserve"> and </w:t>
      </w:r>
      <w:r w:rsidR="00E81B32">
        <w:rPr>
          <w:rFonts w:ascii="Century Gothic" w:eastAsia="Batang" w:hAnsi="Century Gothic" w:cs="Arial"/>
          <w:b/>
          <w:sz w:val="24"/>
          <w:szCs w:val="24"/>
        </w:rPr>
        <w:t>Blockchain</w:t>
      </w:r>
      <w:r>
        <w:rPr>
          <w:rFonts w:ascii="Century Gothic" w:eastAsia="Batang" w:hAnsi="Century Gothic" w:cs="Arial"/>
          <w:b/>
          <w:sz w:val="24"/>
          <w:szCs w:val="24"/>
        </w:rPr>
        <w:t xml:space="preserve"> Policymaking Workshop, </w:t>
      </w:r>
      <w:r w:rsidRPr="00AA284E">
        <w:rPr>
          <w:rFonts w:ascii="Century Gothic" w:eastAsia="Batang" w:hAnsi="Century Gothic" w:cs="Arial"/>
          <w:b/>
          <w:sz w:val="24"/>
          <w:szCs w:val="24"/>
        </w:rPr>
        <w:t xml:space="preserve">July 4th – July 5th 2018, Kampala </w:t>
      </w:r>
    </w:p>
    <w:p w14:paraId="7A75AA9B" w14:textId="77777777" w:rsidR="00AA284E" w:rsidRPr="00AA284E" w:rsidRDefault="00AA284E" w:rsidP="00AA284E">
      <w:pPr>
        <w:widowControl w:val="0"/>
        <w:autoSpaceDE w:val="0"/>
        <w:autoSpaceDN w:val="0"/>
        <w:adjustRightInd w:val="0"/>
        <w:spacing w:line="276" w:lineRule="auto"/>
        <w:jc w:val="center"/>
        <w:rPr>
          <w:rFonts w:ascii="Century Gothic" w:eastAsia="Batang" w:hAnsi="Century Gothic" w:cs="Arial"/>
          <w:b/>
          <w:sz w:val="24"/>
          <w:szCs w:val="24"/>
        </w:rPr>
      </w:pPr>
    </w:p>
    <w:p w14:paraId="6BA7AAC2" w14:textId="77777777" w:rsidR="00AA284E" w:rsidRPr="00AA284E" w:rsidRDefault="00AA284E" w:rsidP="00E81B32">
      <w:pPr>
        <w:widowControl w:val="0"/>
        <w:autoSpaceDE w:val="0"/>
        <w:autoSpaceDN w:val="0"/>
        <w:adjustRightInd w:val="0"/>
        <w:spacing w:line="276" w:lineRule="auto"/>
        <w:jc w:val="center"/>
        <w:outlineLvl w:val="0"/>
        <w:rPr>
          <w:rFonts w:ascii="Century Gothic" w:eastAsia="Batang" w:hAnsi="Century Gothic" w:cs="Arial"/>
          <w:b/>
          <w:sz w:val="24"/>
          <w:szCs w:val="24"/>
        </w:rPr>
      </w:pPr>
      <w:r w:rsidRPr="00AA284E">
        <w:rPr>
          <w:rFonts w:ascii="Century Gothic" w:eastAsia="Batang" w:hAnsi="Century Gothic" w:cs="Arial"/>
          <w:b/>
          <w:sz w:val="24"/>
          <w:szCs w:val="24"/>
        </w:rPr>
        <w:t>Kenneth Muhangi</w:t>
      </w:r>
    </w:p>
    <w:p w14:paraId="1A4EC373" w14:textId="77777777" w:rsidR="00AA284E" w:rsidRPr="00AA284E" w:rsidRDefault="00AA284E" w:rsidP="00AA284E">
      <w:pPr>
        <w:widowControl w:val="0"/>
        <w:autoSpaceDE w:val="0"/>
        <w:autoSpaceDN w:val="0"/>
        <w:adjustRightInd w:val="0"/>
        <w:spacing w:line="276" w:lineRule="auto"/>
        <w:jc w:val="center"/>
        <w:rPr>
          <w:rFonts w:ascii="Century Gothic" w:eastAsia="Batang" w:hAnsi="Century Gothic" w:cs="Arial"/>
          <w:b/>
          <w:sz w:val="24"/>
          <w:szCs w:val="24"/>
        </w:rPr>
      </w:pPr>
      <w:r w:rsidRPr="00AA284E">
        <w:rPr>
          <w:rFonts w:ascii="Century Gothic" w:eastAsia="Batang" w:hAnsi="Century Gothic" w:cs="Arial"/>
          <w:b/>
          <w:sz w:val="24"/>
          <w:szCs w:val="24"/>
        </w:rPr>
        <w:t xml:space="preserve">LLB Hons (UCU) LLM (Wales) Dip </w:t>
      </w:r>
      <w:proofErr w:type="spellStart"/>
      <w:r w:rsidRPr="00AA284E">
        <w:rPr>
          <w:rFonts w:ascii="Century Gothic" w:eastAsia="Batang" w:hAnsi="Century Gothic" w:cs="Arial"/>
          <w:b/>
          <w:sz w:val="24"/>
          <w:szCs w:val="24"/>
        </w:rPr>
        <w:t>Lp</w:t>
      </w:r>
      <w:proofErr w:type="spellEnd"/>
      <w:r w:rsidRPr="00AA284E">
        <w:rPr>
          <w:rFonts w:ascii="Century Gothic" w:eastAsia="Batang" w:hAnsi="Century Gothic" w:cs="Arial"/>
          <w:b/>
          <w:sz w:val="24"/>
          <w:szCs w:val="24"/>
        </w:rPr>
        <w:t>. LDC</w:t>
      </w:r>
    </w:p>
    <w:p w14:paraId="5AACC6B4" w14:textId="11C4AEE5" w:rsidR="00AA284E" w:rsidRPr="00AA284E" w:rsidRDefault="00AA284E" w:rsidP="00E81B32">
      <w:pPr>
        <w:widowControl w:val="0"/>
        <w:autoSpaceDE w:val="0"/>
        <w:autoSpaceDN w:val="0"/>
        <w:adjustRightInd w:val="0"/>
        <w:spacing w:line="276" w:lineRule="auto"/>
        <w:jc w:val="center"/>
        <w:outlineLvl w:val="0"/>
        <w:rPr>
          <w:rFonts w:ascii="Century Gothic" w:eastAsia="Batang" w:hAnsi="Century Gothic" w:cs="Arial"/>
          <w:b/>
          <w:sz w:val="24"/>
          <w:szCs w:val="24"/>
        </w:rPr>
      </w:pPr>
      <w:r w:rsidRPr="00AA284E">
        <w:rPr>
          <w:rFonts w:ascii="Century Gothic" w:eastAsia="Batang" w:hAnsi="Century Gothic" w:cs="Arial"/>
          <w:b/>
          <w:sz w:val="24"/>
          <w:szCs w:val="24"/>
        </w:rPr>
        <w:t>Partner- Technology, Media, Telecommunications, Intellectual Property</w:t>
      </w:r>
    </w:p>
    <w:p w14:paraId="314FBC83" w14:textId="417635A6" w:rsidR="00AA284E" w:rsidRPr="00AA284E" w:rsidRDefault="00AA284E" w:rsidP="00E81B32">
      <w:pPr>
        <w:widowControl w:val="0"/>
        <w:autoSpaceDE w:val="0"/>
        <w:autoSpaceDN w:val="0"/>
        <w:adjustRightInd w:val="0"/>
        <w:spacing w:line="276" w:lineRule="auto"/>
        <w:jc w:val="center"/>
        <w:outlineLvl w:val="0"/>
        <w:rPr>
          <w:rFonts w:ascii="Century Gothic" w:eastAsia="Batang" w:hAnsi="Century Gothic" w:cs="Arial"/>
          <w:b/>
          <w:sz w:val="24"/>
          <w:szCs w:val="24"/>
        </w:rPr>
      </w:pPr>
      <w:r w:rsidRPr="00AA284E">
        <w:rPr>
          <w:rFonts w:ascii="Century Gothic" w:eastAsia="Batang" w:hAnsi="Century Gothic" w:cs="Arial"/>
          <w:b/>
          <w:sz w:val="24"/>
          <w:szCs w:val="24"/>
        </w:rPr>
        <w:t>KTA Advocates</w:t>
      </w:r>
    </w:p>
    <w:p w14:paraId="5AFFAE40" w14:textId="6EF4EC75" w:rsidR="00AA284E" w:rsidRPr="00AA284E" w:rsidRDefault="00084EB3" w:rsidP="00E81B32">
      <w:pPr>
        <w:widowControl w:val="0"/>
        <w:autoSpaceDE w:val="0"/>
        <w:autoSpaceDN w:val="0"/>
        <w:adjustRightInd w:val="0"/>
        <w:spacing w:line="276" w:lineRule="auto"/>
        <w:jc w:val="center"/>
        <w:outlineLvl w:val="0"/>
        <w:rPr>
          <w:rFonts w:ascii="Century Gothic" w:eastAsia="Batang" w:hAnsi="Century Gothic" w:cs="Arial"/>
          <w:b/>
          <w:sz w:val="24"/>
          <w:szCs w:val="24"/>
        </w:rPr>
      </w:pPr>
      <w:hyperlink r:id="rId8" w:history="1">
        <w:r w:rsidR="00AA284E" w:rsidRPr="00AA284E">
          <w:rPr>
            <w:rStyle w:val="Hyperlink"/>
            <w:rFonts w:ascii="Century Gothic" w:eastAsia="Batang" w:hAnsi="Century Gothic" w:cs="Arial"/>
            <w:b/>
            <w:sz w:val="24"/>
            <w:szCs w:val="24"/>
          </w:rPr>
          <w:t>www.ktaadvocates.com</w:t>
        </w:r>
      </w:hyperlink>
    </w:p>
    <w:p w14:paraId="69C60677" w14:textId="77777777" w:rsidR="00AA284E" w:rsidRPr="00AA284E" w:rsidRDefault="00AA284E" w:rsidP="00AA284E">
      <w:pPr>
        <w:widowControl w:val="0"/>
        <w:autoSpaceDE w:val="0"/>
        <w:autoSpaceDN w:val="0"/>
        <w:adjustRightInd w:val="0"/>
        <w:spacing w:line="276" w:lineRule="auto"/>
        <w:rPr>
          <w:rFonts w:ascii="Century Gothic" w:eastAsia="Batang" w:hAnsi="Century Gothic" w:cs="Arial"/>
          <w:b/>
          <w:sz w:val="24"/>
          <w:szCs w:val="24"/>
        </w:rPr>
      </w:pPr>
    </w:p>
    <w:p w14:paraId="665695C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7398045C"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5A55DF24"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2B5E461D"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63E6A88B"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22DCC93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0B203254"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6D3770D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42B5C70C"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0F1F085A"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2676C17"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2647FC5A"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32A8CB2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0869BCB"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48F3E46B"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5A1849A2"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CB3C644"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37C9D0E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54602295"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BBB1AFB"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7406E02E"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46D32C1D"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4756B10E"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60306FF8"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68E8993"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52A1F4A5"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2A333D40" w14:textId="77777777" w:rsidR="00AA284E" w:rsidRDefault="00AA284E" w:rsidP="00B442AF">
      <w:pPr>
        <w:widowControl w:val="0"/>
        <w:autoSpaceDE w:val="0"/>
        <w:autoSpaceDN w:val="0"/>
        <w:adjustRightInd w:val="0"/>
        <w:spacing w:line="276" w:lineRule="auto"/>
        <w:rPr>
          <w:rFonts w:ascii="Century Gothic" w:eastAsia="Batang" w:hAnsi="Century Gothic" w:cs="Arial"/>
          <w:sz w:val="24"/>
          <w:szCs w:val="24"/>
        </w:rPr>
      </w:pPr>
    </w:p>
    <w:p w14:paraId="1FA5BC56" w14:textId="77777777" w:rsidR="00E73659" w:rsidRDefault="00E73659" w:rsidP="00B442AF">
      <w:pPr>
        <w:widowControl w:val="0"/>
        <w:autoSpaceDE w:val="0"/>
        <w:autoSpaceDN w:val="0"/>
        <w:adjustRightInd w:val="0"/>
        <w:spacing w:line="276" w:lineRule="auto"/>
        <w:rPr>
          <w:rFonts w:ascii="Century Gothic" w:eastAsia="Batang" w:hAnsi="Century Gothic" w:cs="Arial"/>
          <w:sz w:val="24"/>
          <w:szCs w:val="24"/>
        </w:rPr>
      </w:pPr>
    </w:p>
    <w:p w14:paraId="343703C3" w14:textId="77777777" w:rsidR="00E73659" w:rsidRDefault="00E73659" w:rsidP="00B442AF">
      <w:pPr>
        <w:widowControl w:val="0"/>
        <w:autoSpaceDE w:val="0"/>
        <w:autoSpaceDN w:val="0"/>
        <w:adjustRightInd w:val="0"/>
        <w:spacing w:line="276" w:lineRule="auto"/>
        <w:rPr>
          <w:rFonts w:ascii="Century Gothic" w:eastAsia="Batang" w:hAnsi="Century Gothic" w:cs="Arial"/>
          <w:sz w:val="24"/>
          <w:szCs w:val="24"/>
        </w:rPr>
      </w:pPr>
    </w:p>
    <w:p w14:paraId="4846A192" w14:textId="0010B0DB" w:rsidR="00E73659" w:rsidRPr="00E73659" w:rsidRDefault="00E73659" w:rsidP="00E81B32">
      <w:pPr>
        <w:widowControl w:val="0"/>
        <w:autoSpaceDE w:val="0"/>
        <w:autoSpaceDN w:val="0"/>
        <w:adjustRightInd w:val="0"/>
        <w:spacing w:line="276" w:lineRule="auto"/>
        <w:outlineLvl w:val="0"/>
        <w:rPr>
          <w:rFonts w:ascii="Century Gothic" w:eastAsia="Batang" w:hAnsi="Century Gothic" w:cs="Arial"/>
          <w:b/>
          <w:color w:val="2E74B5" w:themeColor="accent1" w:themeShade="BF"/>
          <w:sz w:val="24"/>
          <w:szCs w:val="24"/>
        </w:rPr>
      </w:pPr>
      <w:r w:rsidRPr="00E73659">
        <w:rPr>
          <w:rFonts w:ascii="Century Gothic" w:eastAsia="Batang" w:hAnsi="Century Gothic" w:cs="Arial"/>
          <w:b/>
          <w:color w:val="2E74B5" w:themeColor="accent1" w:themeShade="BF"/>
          <w:sz w:val="24"/>
          <w:szCs w:val="24"/>
        </w:rPr>
        <w:lastRenderedPageBreak/>
        <w:t xml:space="preserve">A CASE FOR REGULATING </w:t>
      </w:r>
      <w:r w:rsidR="00E81B32">
        <w:rPr>
          <w:rFonts w:ascii="Century Gothic" w:eastAsia="Batang" w:hAnsi="Century Gothic" w:cs="Arial"/>
          <w:b/>
          <w:color w:val="2E74B5" w:themeColor="accent1" w:themeShade="BF"/>
          <w:sz w:val="24"/>
          <w:szCs w:val="24"/>
        </w:rPr>
        <w:t>BLOCKCHAIN</w:t>
      </w:r>
      <w:r w:rsidRPr="00E73659">
        <w:rPr>
          <w:rFonts w:ascii="Century Gothic" w:eastAsia="Batang" w:hAnsi="Century Gothic" w:cs="Arial"/>
          <w:b/>
          <w:color w:val="2E74B5" w:themeColor="accent1" w:themeShade="BF"/>
          <w:sz w:val="24"/>
          <w:szCs w:val="24"/>
        </w:rPr>
        <w:t xml:space="preserve"> &amp; </w:t>
      </w:r>
      <w:r w:rsidR="00210736">
        <w:rPr>
          <w:rFonts w:ascii="Century Gothic" w:eastAsia="Batang" w:hAnsi="Century Gothic" w:cs="Arial"/>
          <w:b/>
          <w:color w:val="2E74B5" w:themeColor="accent1" w:themeShade="BF"/>
          <w:sz w:val="24"/>
          <w:szCs w:val="24"/>
        </w:rPr>
        <w:t xml:space="preserve">CRYPTOCURRENCY </w:t>
      </w:r>
      <w:r w:rsidRPr="00E73659">
        <w:rPr>
          <w:rFonts w:ascii="Century Gothic" w:eastAsia="Batang" w:hAnsi="Century Gothic" w:cs="Arial"/>
          <w:b/>
          <w:color w:val="2E74B5" w:themeColor="accent1" w:themeShade="BF"/>
          <w:sz w:val="24"/>
          <w:szCs w:val="24"/>
        </w:rPr>
        <w:t xml:space="preserve"> IN UGANDA</w:t>
      </w:r>
    </w:p>
    <w:p w14:paraId="3D98257C" w14:textId="77777777" w:rsidR="00E73659" w:rsidRDefault="00E73659" w:rsidP="00B442AF">
      <w:pPr>
        <w:widowControl w:val="0"/>
        <w:autoSpaceDE w:val="0"/>
        <w:autoSpaceDN w:val="0"/>
        <w:adjustRightInd w:val="0"/>
        <w:spacing w:line="276" w:lineRule="auto"/>
        <w:rPr>
          <w:rFonts w:ascii="Century Gothic" w:eastAsia="Batang" w:hAnsi="Century Gothic" w:cs="Arial"/>
          <w:sz w:val="24"/>
          <w:szCs w:val="24"/>
        </w:rPr>
      </w:pPr>
    </w:p>
    <w:p w14:paraId="29895EB1" w14:textId="4A58232E" w:rsidR="00F6651D" w:rsidRPr="00B442AF" w:rsidRDefault="005A000F" w:rsidP="00B442AF">
      <w:pPr>
        <w:widowControl w:val="0"/>
        <w:autoSpaceDE w:val="0"/>
        <w:autoSpaceDN w:val="0"/>
        <w:adjustRightInd w:val="0"/>
        <w:spacing w:line="276" w:lineRule="auto"/>
        <w:rPr>
          <w:rFonts w:ascii="Century Gothic" w:eastAsia="Batang" w:hAnsi="Century Gothic" w:cs="Arial"/>
          <w:sz w:val="24"/>
          <w:szCs w:val="24"/>
        </w:rPr>
      </w:pPr>
      <w:r w:rsidRPr="00B442AF">
        <w:rPr>
          <w:rFonts w:ascii="Century Gothic" w:eastAsia="Batang" w:hAnsi="Century Gothic" w:cs="Arial"/>
          <w:sz w:val="24"/>
          <w:szCs w:val="24"/>
        </w:rPr>
        <w:t>O</w:t>
      </w:r>
      <w:r w:rsidR="00F6651D" w:rsidRPr="00B442AF">
        <w:rPr>
          <w:rFonts w:ascii="Century Gothic" w:eastAsia="Batang" w:hAnsi="Century Gothic" w:cs="Arial"/>
          <w:sz w:val="24"/>
          <w:szCs w:val="24"/>
        </w:rPr>
        <w:t>n Tuesday February 14</w:t>
      </w:r>
      <w:r w:rsidR="00F6651D" w:rsidRPr="00B442AF">
        <w:rPr>
          <w:rFonts w:ascii="Century Gothic" w:eastAsia="Batang" w:hAnsi="Century Gothic" w:cs="Arial"/>
          <w:sz w:val="24"/>
          <w:szCs w:val="24"/>
          <w:vertAlign w:val="superscript"/>
        </w:rPr>
        <w:t>th</w:t>
      </w:r>
      <w:r w:rsidR="002840F0" w:rsidRPr="00B442AF">
        <w:rPr>
          <w:rFonts w:ascii="Century Gothic" w:eastAsia="Batang" w:hAnsi="Century Gothic" w:cs="Arial"/>
          <w:sz w:val="24"/>
          <w:szCs w:val="24"/>
        </w:rPr>
        <w:t xml:space="preserve">, 2017, </w:t>
      </w:r>
      <w:r w:rsidRPr="00B442AF">
        <w:rPr>
          <w:rFonts w:ascii="Century Gothic" w:eastAsia="Batang" w:hAnsi="Century Gothic" w:cs="Arial"/>
          <w:sz w:val="24"/>
          <w:szCs w:val="24"/>
        </w:rPr>
        <w:t xml:space="preserve">Bank of Uganda, </w:t>
      </w:r>
      <w:r w:rsidR="006205CC" w:rsidRPr="00B442AF">
        <w:rPr>
          <w:rFonts w:ascii="Century Gothic" w:eastAsia="Batang" w:hAnsi="Century Gothic" w:cs="Arial"/>
          <w:sz w:val="24"/>
          <w:szCs w:val="24"/>
        </w:rPr>
        <w:t>i</w:t>
      </w:r>
      <w:r w:rsidR="00F6651D" w:rsidRPr="00B442AF">
        <w:rPr>
          <w:rFonts w:ascii="Century Gothic" w:eastAsia="Batang" w:hAnsi="Century Gothic" w:cs="Arial"/>
          <w:sz w:val="24"/>
          <w:szCs w:val="24"/>
        </w:rPr>
        <w:t>ssued a press release</w:t>
      </w:r>
      <w:r w:rsidR="009A67DC" w:rsidRPr="00B442AF">
        <w:rPr>
          <w:rStyle w:val="FootnoteReference"/>
          <w:rFonts w:ascii="Century Gothic" w:eastAsia="Batang" w:hAnsi="Century Gothic" w:cs="Arial"/>
          <w:sz w:val="24"/>
          <w:szCs w:val="24"/>
        </w:rPr>
        <w:footnoteReference w:id="1"/>
      </w:r>
      <w:r w:rsidR="00F6651D" w:rsidRPr="00B442AF">
        <w:rPr>
          <w:rFonts w:ascii="Century Gothic" w:eastAsia="Batang" w:hAnsi="Century Gothic" w:cs="Arial"/>
          <w:sz w:val="24"/>
          <w:szCs w:val="24"/>
        </w:rPr>
        <w:t xml:space="preserve"> that was circul</w:t>
      </w:r>
      <w:r w:rsidR="00E81B32">
        <w:rPr>
          <w:rFonts w:ascii="Century Gothic" w:eastAsia="Batang" w:hAnsi="Century Gothic" w:cs="Arial"/>
          <w:sz w:val="24"/>
          <w:szCs w:val="24"/>
        </w:rPr>
        <w:t>ated in the media, warning the g</w:t>
      </w:r>
      <w:r w:rsidR="00F6651D" w:rsidRPr="00B442AF">
        <w:rPr>
          <w:rFonts w:ascii="Century Gothic" w:eastAsia="Batang" w:hAnsi="Century Gothic" w:cs="Arial"/>
          <w:sz w:val="24"/>
          <w:szCs w:val="24"/>
        </w:rPr>
        <w:t xml:space="preserve">eneral public about “One coin Digital Money’ operations in Uganda. </w:t>
      </w:r>
    </w:p>
    <w:p w14:paraId="007DC6DB" w14:textId="77777777" w:rsidR="00F6651D" w:rsidRPr="00B442AF" w:rsidRDefault="00F6651D" w:rsidP="00B442AF">
      <w:pPr>
        <w:widowControl w:val="0"/>
        <w:autoSpaceDE w:val="0"/>
        <w:autoSpaceDN w:val="0"/>
        <w:adjustRightInd w:val="0"/>
        <w:spacing w:line="276" w:lineRule="auto"/>
        <w:rPr>
          <w:rFonts w:ascii="Century Gothic" w:eastAsia="Batang" w:hAnsi="Century Gothic" w:cs="Arial"/>
          <w:sz w:val="24"/>
          <w:szCs w:val="24"/>
        </w:rPr>
      </w:pPr>
    </w:p>
    <w:p w14:paraId="703485C6" w14:textId="6A3D5901" w:rsidR="005A000F" w:rsidRPr="00B442AF" w:rsidRDefault="00F6651D" w:rsidP="00B442AF">
      <w:pPr>
        <w:widowControl w:val="0"/>
        <w:autoSpaceDE w:val="0"/>
        <w:autoSpaceDN w:val="0"/>
        <w:adjustRightInd w:val="0"/>
        <w:spacing w:line="276" w:lineRule="auto"/>
        <w:rPr>
          <w:rFonts w:ascii="Century Gothic" w:eastAsia="Batang" w:hAnsi="Century Gothic" w:cs="Arial"/>
          <w:sz w:val="24"/>
          <w:szCs w:val="24"/>
        </w:rPr>
      </w:pPr>
      <w:r w:rsidRPr="00B442AF">
        <w:rPr>
          <w:rFonts w:ascii="Century Gothic" w:eastAsia="Batang" w:hAnsi="Century Gothic" w:cs="Arial"/>
          <w:sz w:val="24"/>
          <w:szCs w:val="24"/>
        </w:rPr>
        <w:t xml:space="preserve">The </w:t>
      </w:r>
      <w:r w:rsidR="00E81B32">
        <w:rPr>
          <w:rFonts w:ascii="Century Gothic" w:eastAsia="Batang" w:hAnsi="Century Gothic" w:cs="Arial"/>
          <w:sz w:val="24"/>
          <w:szCs w:val="24"/>
        </w:rPr>
        <w:t>statement by the Governor, warned</w:t>
      </w:r>
      <w:r w:rsidRPr="00B442AF">
        <w:rPr>
          <w:rFonts w:ascii="Century Gothic" w:eastAsia="Batang" w:hAnsi="Century Gothic" w:cs="Arial"/>
          <w:sz w:val="24"/>
          <w:szCs w:val="24"/>
        </w:rPr>
        <w:t xml:space="preserve"> tha</w:t>
      </w:r>
      <w:r w:rsidR="00E81B32">
        <w:rPr>
          <w:rFonts w:ascii="Century Gothic" w:eastAsia="Batang" w:hAnsi="Century Gothic" w:cs="Arial"/>
          <w:sz w:val="24"/>
          <w:szCs w:val="24"/>
        </w:rPr>
        <w:t xml:space="preserve">t One Coin’s dealings in </w:t>
      </w:r>
      <w:r w:rsidR="00210736">
        <w:rPr>
          <w:rFonts w:ascii="Century Gothic" w:eastAsia="Batang" w:hAnsi="Century Gothic" w:cs="Arial"/>
          <w:sz w:val="24"/>
          <w:szCs w:val="24"/>
        </w:rPr>
        <w:t xml:space="preserve">Cryptocurrency </w:t>
      </w:r>
      <w:r w:rsidRPr="00B442AF">
        <w:rPr>
          <w:rFonts w:ascii="Century Gothic" w:eastAsia="Batang" w:hAnsi="Century Gothic" w:cs="Arial"/>
          <w:sz w:val="24"/>
          <w:szCs w:val="24"/>
        </w:rPr>
        <w:t xml:space="preserve"> like Bitcoin, falls outside the regulatory Purview of the Central Bank. </w:t>
      </w:r>
    </w:p>
    <w:p w14:paraId="67E425FA" w14:textId="77777777" w:rsidR="005A000F" w:rsidRPr="00B442AF" w:rsidRDefault="005A000F" w:rsidP="00B442AF">
      <w:pPr>
        <w:widowControl w:val="0"/>
        <w:autoSpaceDE w:val="0"/>
        <w:autoSpaceDN w:val="0"/>
        <w:adjustRightInd w:val="0"/>
        <w:spacing w:line="276" w:lineRule="auto"/>
        <w:rPr>
          <w:rFonts w:ascii="Century Gothic" w:eastAsia="Batang" w:hAnsi="Century Gothic" w:cs="Arial"/>
          <w:sz w:val="24"/>
          <w:szCs w:val="24"/>
        </w:rPr>
      </w:pPr>
    </w:p>
    <w:p w14:paraId="593E3B58" w14:textId="73C552A4" w:rsidR="00F869CE" w:rsidRPr="00B442AF" w:rsidRDefault="005A000F" w:rsidP="00B442AF">
      <w:pPr>
        <w:widowControl w:val="0"/>
        <w:autoSpaceDE w:val="0"/>
        <w:autoSpaceDN w:val="0"/>
        <w:adjustRightInd w:val="0"/>
        <w:spacing w:line="276" w:lineRule="auto"/>
        <w:rPr>
          <w:rFonts w:ascii="Century Gothic" w:eastAsia="Batang" w:hAnsi="Century Gothic" w:cs="Arial"/>
          <w:sz w:val="24"/>
          <w:szCs w:val="24"/>
        </w:rPr>
      </w:pPr>
      <w:r w:rsidRPr="00B442AF">
        <w:rPr>
          <w:rFonts w:ascii="Century Gothic" w:eastAsia="Batang" w:hAnsi="Century Gothic" w:cs="Arial"/>
          <w:sz w:val="24"/>
          <w:szCs w:val="24"/>
        </w:rPr>
        <w:t xml:space="preserve">Since the </w:t>
      </w:r>
      <w:r w:rsidR="00547386" w:rsidRPr="00B442AF">
        <w:rPr>
          <w:rFonts w:ascii="Century Gothic" w:eastAsia="Batang" w:hAnsi="Century Gothic" w:cs="Arial"/>
          <w:sz w:val="24"/>
          <w:szCs w:val="24"/>
        </w:rPr>
        <w:t>press release</w:t>
      </w:r>
      <w:r w:rsidRPr="00B442AF">
        <w:rPr>
          <w:rFonts w:ascii="Century Gothic" w:eastAsia="Batang" w:hAnsi="Century Gothic" w:cs="Arial"/>
          <w:sz w:val="24"/>
          <w:szCs w:val="24"/>
        </w:rPr>
        <w:t xml:space="preserve">, </w:t>
      </w:r>
      <w:r w:rsidR="00547386" w:rsidRPr="00B442AF">
        <w:rPr>
          <w:rFonts w:ascii="Century Gothic" w:eastAsia="Batang" w:hAnsi="Century Gothic" w:cs="Arial"/>
          <w:sz w:val="24"/>
          <w:szCs w:val="24"/>
        </w:rPr>
        <w:t xml:space="preserve">the interest in </w:t>
      </w:r>
      <w:r w:rsidR="00E81B32">
        <w:rPr>
          <w:rFonts w:ascii="Century Gothic" w:eastAsia="Batang" w:hAnsi="Century Gothic" w:cs="Arial"/>
          <w:sz w:val="24"/>
          <w:szCs w:val="24"/>
        </w:rPr>
        <w:t>Blockchain</w:t>
      </w:r>
      <w:r w:rsidR="00547386" w:rsidRPr="00B442AF">
        <w:rPr>
          <w:rFonts w:ascii="Century Gothic" w:eastAsia="Batang" w:hAnsi="Century Gothic" w:cs="Arial"/>
          <w:sz w:val="24"/>
          <w:szCs w:val="24"/>
        </w:rPr>
        <w:t xml:space="preserve"> &amp; </w:t>
      </w:r>
      <w:r w:rsidR="00210736">
        <w:rPr>
          <w:rFonts w:ascii="Century Gothic" w:eastAsia="Batang" w:hAnsi="Century Gothic" w:cs="Arial"/>
          <w:sz w:val="24"/>
          <w:szCs w:val="24"/>
        </w:rPr>
        <w:t>Cryptocurre</w:t>
      </w:r>
      <w:r w:rsidR="00E81B32">
        <w:rPr>
          <w:rFonts w:ascii="Century Gothic" w:eastAsia="Batang" w:hAnsi="Century Gothic" w:cs="Arial"/>
          <w:sz w:val="24"/>
          <w:szCs w:val="24"/>
        </w:rPr>
        <w:t>ncy</w:t>
      </w:r>
      <w:r w:rsidR="00547386" w:rsidRPr="00B442AF">
        <w:rPr>
          <w:rFonts w:ascii="Century Gothic" w:eastAsia="Batang" w:hAnsi="Century Gothic" w:cs="Arial"/>
          <w:sz w:val="24"/>
          <w:szCs w:val="24"/>
        </w:rPr>
        <w:t xml:space="preserve"> has tripled</w:t>
      </w:r>
      <w:r w:rsidR="002C2076" w:rsidRPr="00B442AF">
        <w:rPr>
          <w:rFonts w:ascii="Century Gothic" w:eastAsia="Batang" w:hAnsi="Century Gothic" w:cs="Arial"/>
          <w:sz w:val="24"/>
          <w:szCs w:val="24"/>
        </w:rPr>
        <w:t xml:space="preserve">. </w:t>
      </w:r>
      <w:r w:rsidR="009E4E6E" w:rsidRPr="00B442AF">
        <w:rPr>
          <w:rFonts w:ascii="Century Gothic" w:eastAsia="Batang" w:hAnsi="Century Gothic" w:cs="Arial"/>
          <w:sz w:val="24"/>
          <w:szCs w:val="24"/>
        </w:rPr>
        <w:t xml:space="preserve">Although Uganda does not regulate </w:t>
      </w:r>
      <w:r w:rsidR="00E81B32">
        <w:rPr>
          <w:rFonts w:ascii="Century Gothic" w:eastAsia="Batang" w:hAnsi="Century Gothic" w:cs="Arial"/>
          <w:sz w:val="24"/>
          <w:szCs w:val="24"/>
        </w:rPr>
        <w:t>Blockchain</w:t>
      </w:r>
      <w:r w:rsidR="009E4E6E" w:rsidRPr="00B442AF">
        <w:rPr>
          <w:rFonts w:ascii="Century Gothic" w:eastAsia="Batang" w:hAnsi="Century Gothic" w:cs="Arial"/>
          <w:sz w:val="24"/>
          <w:szCs w:val="24"/>
        </w:rPr>
        <w:t xml:space="preserve"> &amp; cryptos, the general consensus is that regulators (like the Central Bank) need to clarify the place for </w:t>
      </w:r>
      <w:r w:rsidR="00210736">
        <w:rPr>
          <w:rFonts w:ascii="Century Gothic" w:eastAsia="Batang" w:hAnsi="Century Gothic" w:cs="Arial"/>
          <w:sz w:val="24"/>
          <w:szCs w:val="24"/>
        </w:rPr>
        <w:t xml:space="preserve">Cryptocurrency </w:t>
      </w:r>
      <w:r w:rsidR="009E4E6E" w:rsidRPr="00B442AF">
        <w:rPr>
          <w:rFonts w:ascii="Century Gothic" w:eastAsia="Batang" w:hAnsi="Century Gothic" w:cs="Arial"/>
          <w:sz w:val="24"/>
          <w:szCs w:val="24"/>
        </w:rPr>
        <w:t xml:space="preserve"> and </w:t>
      </w:r>
      <w:r w:rsidR="00E81B32">
        <w:rPr>
          <w:rFonts w:ascii="Century Gothic" w:eastAsia="Batang" w:hAnsi="Century Gothic" w:cs="Arial"/>
          <w:sz w:val="24"/>
          <w:szCs w:val="24"/>
        </w:rPr>
        <w:t>Blockchain</w:t>
      </w:r>
      <w:r w:rsidR="00F869CE" w:rsidRPr="00B442AF">
        <w:rPr>
          <w:rFonts w:ascii="Century Gothic" w:eastAsia="Batang" w:hAnsi="Century Gothic" w:cs="Arial"/>
          <w:sz w:val="24"/>
          <w:szCs w:val="24"/>
        </w:rPr>
        <w:t xml:space="preserve"> in Uganda’s emerging</w:t>
      </w:r>
      <w:r w:rsidR="009E4E6E" w:rsidRPr="00B442AF">
        <w:rPr>
          <w:rFonts w:ascii="Century Gothic" w:eastAsia="Batang" w:hAnsi="Century Gothic" w:cs="Arial"/>
          <w:sz w:val="24"/>
          <w:szCs w:val="24"/>
        </w:rPr>
        <w:t xml:space="preserve"> Fin</w:t>
      </w:r>
      <w:r w:rsidR="00F869CE" w:rsidRPr="00B442AF">
        <w:rPr>
          <w:rFonts w:ascii="Century Gothic" w:eastAsia="Batang" w:hAnsi="Century Gothic" w:cs="Arial"/>
          <w:sz w:val="24"/>
          <w:szCs w:val="24"/>
        </w:rPr>
        <w:t>-</w:t>
      </w:r>
      <w:r w:rsidR="009E4E6E" w:rsidRPr="00B442AF">
        <w:rPr>
          <w:rFonts w:ascii="Century Gothic" w:eastAsia="Batang" w:hAnsi="Century Gothic" w:cs="Arial"/>
          <w:sz w:val="24"/>
          <w:szCs w:val="24"/>
        </w:rPr>
        <w:t xml:space="preserve">tech economy. </w:t>
      </w:r>
    </w:p>
    <w:p w14:paraId="16AAEB96" w14:textId="77777777" w:rsidR="00AF6A85" w:rsidRPr="00B442AF" w:rsidRDefault="00AF6A85" w:rsidP="00B442AF">
      <w:pPr>
        <w:widowControl w:val="0"/>
        <w:autoSpaceDE w:val="0"/>
        <w:autoSpaceDN w:val="0"/>
        <w:adjustRightInd w:val="0"/>
        <w:spacing w:line="276" w:lineRule="auto"/>
        <w:rPr>
          <w:rFonts w:ascii="Century Gothic" w:eastAsia="Batang" w:hAnsi="Century Gothic" w:cs="Arial"/>
          <w:sz w:val="24"/>
          <w:szCs w:val="24"/>
        </w:rPr>
      </w:pPr>
    </w:p>
    <w:p w14:paraId="361C8B52" w14:textId="4966B0EC" w:rsidR="00AF6A85" w:rsidRPr="00B442AF" w:rsidRDefault="00AF6A85" w:rsidP="00B442AF">
      <w:pPr>
        <w:widowControl w:val="0"/>
        <w:autoSpaceDE w:val="0"/>
        <w:autoSpaceDN w:val="0"/>
        <w:adjustRightInd w:val="0"/>
        <w:spacing w:line="276" w:lineRule="auto"/>
        <w:rPr>
          <w:rFonts w:ascii="Century Gothic" w:eastAsia="Batang" w:hAnsi="Century Gothic" w:cs="Arial"/>
          <w:sz w:val="24"/>
          <w:szCs w:val="24"/>
        </w:rPr>
      </w:pPr>
      <w:r w:rsidRPr="00B442AF">
        <w:rPr>
          <w:rFonts w:ascii="Century Gothic" w:eastAsia="Batang" w:hAnsi="Century Gothic" w:cs="Arial"/>
          <w:sz w:val="24"/>
          <w:szCs w:val="24"/>
        </w:rPr>
        <w:t xml:space="preserve">This need is ever-so amplified, by the necessity to </w:t>
      </w:r>
      <w:r w:rsidR="00820EEA" w:rsidRPr="00B442AF">
        <w:rPr>
          <w:rFonts w:ascii="Century Gothic" w:eastAsia="Batang" w:hAnsi="Century Gothic" w:cs="Arial"/>
          <w:sz w:val="24"/>
          <w:szCs w:val="24"/>
        </w:rPr>
        <w:t xml:space="preserve">carefully </w:t>
      </w:r>
      <w:r w:rsidRPr="00B442AF">
        <w:rPr>
          <w:rFonts w:ascii="Century Gothic" w:eastAsia="Batang" w:hAnsi="Century Gothic" w:cs="Arial"/>
          <w:sz w:val="24"/>
          <w:szCs w:val="24"/>
        </w:rPr>
        <w:t xml:space="preserve">reconcile Uganda’s laws on foreign currency with the </w:t>
      </w:r>
      <w:r w:rsidR="00443144" w:rsidRPr="00B442AF">
        <w:rPr>
          <w:rFonts w:ascii="Century Gothic" w:eastAsia="Batang" w:hAnsi="Century Gothic" w:cs="Arial"/>
          <w:sz w:val="24"/>
          <w:szCs w:val="24"/>
        </w:rPr>
        <w:t xml:space="preserve">Central Bank’s need to safeguard the stability and integrity of the financial sector. </w:t>
      </w:r>
    </w:p>
    <w:p w14:paraId="78520F6C" w14:textId="77777777" w:rsidR="00104029" w:rsidRDefault="00104029" w:rsidP="00B442AF">
      <w:pPr>
        <w:pStyle w:val="NormalWeb"/>
        <w:spacing w:before="0" w:beforeAutospacing="0" w:after="234" w:afterAutospacing="0" w:line="276" w:lineRule="auto"/>
        <w:jc w:val="both"/>
        <w:rPr>
          <w:rStyle w:val="Strong"/>
          <w:rFonts w:ascii="Century Gothic" w:hAnsi="Century Gothic"/>
          <w:color w:val="5B9BD5" w:themeColor="accent1"/>
        </w:rPr>
      </w:pPr>
    </w:p>
    <w:p w14:paraId="5D5C0117" w14:textId="1AC9A362" w:rsidR="00F869CE" w:rsidRPr="0023513F" w:rsidRDefault="00B442AF" w:rsidP="00E81B32">
      <w:pPr>
        <w:pStyle w:val="NormalWeb"/>
        <w:spacing w:before="0" w:beforeAutospacing="0" w:after="234" w:afterAutospacing="0" w:line="276" w:lineRule="auto"/>
        <w:jc w:val="both"/>
        <w:outlineLvl w:val="0"/>
        <w:rPr>
          <w:rFonts w:ascii="Century Gothic" w:hAnsi="Century Gothic"/>
          <w:b/>
          <w:bCs/>
          <w:color w:val="2E74B5" w:themeColor="accent1" w:themeShade="BF"/>
        </w:rPr>
      </w:pPr>
      <w:r w:rsidRPr="0023513F">
        <w:rPr>
          <w:rStyle w:val="Strong"/>
          <w:rFonts w:ascii="Century Gothic" w:hAnsi="Century Gothic"/>
          <w:color w:val="2E74B5" w:themeColor="accent1" w:themeShade="BF"/>
        </w:rPr>
        <w:t xml:space="preserve">WHAT IS </w:t>
      </w:r>
      <w:r w:rsidR="00E81B32">
        <w:rPr>
          <w:rStyle w:val="Strong"/>
          <w:rFonts w:ascii="Century Gothic" w:hAnsi="Century Gothic"/>
          <w:color w:val="2E74B5" w:themeColor="accent1" w:themeShade="BF"/>
        </w:rPr>
        <w:t>BLOCKCHAIN</w:t>
      </w:r>
      <w:r w:rsidRPr="0023513F">
        <w:rPr>
          <w:rStyle w:val="Strong"/>
          <w:rFonts w:ascii="Century Gothic" w:hAnsi="Century Gothic"/>
          <w:color w:val="2E74B5" w:themeColor="accent1" w:themeShade="BF"/>
        </w:rPr>
        <w:t>?</w:t>
      </w:r>
    </w:p>
    <w:p w14:paraId="7FA34AEB" w14:textId="3E78F649" w:rsidR="007935CE" w:rsidRDefault="00B442AF" w:rsidP="00B442AF">
      <w:pPr>
        <w:spacing w:line="276" w:lineRule="auto"/>
        <w:rPr>
          <w:rFonts w:ascii="Century Gothic" w:hAnsi="Century Gothic"/>
          <w:sz w:val="24"/>
          <w:szCs w:val="24"/>
        </w:rPr>
      </w:pPr>
      <w:r w:rsidRPr="00B442AF">
        <w:rPr>
          <w:rFonts w:ascii="Century Gothic" w:eastAsia="Times New Roman" w:hAnsi="Century Gothic" w:cs="Arial"/>
          <w:color w:val="000000" w:themeColor="text1"/>
          <w:sz w:val="24"/>
          <w:szCs w:val="24"/>
        </w:rPr>
        <w:t xml:space="preserve">A </w:t>
      </w:r>
      <w:r w:rsidR="00E81B32">
        <w:rPr>
          <w:rFonts w:ascii="Century Gothic" w:eastAsia="Times New Roman" w:hAnsi="Century Gothic" w:cs="Arial"/>
          <w:color w:val="000000" w:themeColor="text1"/>
          <w:sz w:val="24"/>
          <w:szCs w:val="24"/>
        </w:rPr>
        <w:t>Blockchain</w:t>
      </w:r>
      <w:r w:rsidRPr="00B442AF">
        <w:rPr>
          <w:rFonts w:ascii="Century Gothic" w:eastAsia="Times New Roman" w:hAnsi="Century Gothic" w:cs="Arial"/>
          <w:color w:val="000000" w:themeColor="text1"/>
          <w:sz w:val="24"/>
          <w:szCs w:val="24"/>
        </w:rPr>
        <w:t xml:space="preserve"> is a continuously growing list of records, called blocks, which are linked and secured using cryptography</w:t>
      </w:r>
      <w:r w:rsidR="00CC421F">
        <w:rPr>
          <w:rStyle w:val="FootnoteReference"/>
          <w:rFonts w:ascii="Century Gothic" w:eastAsia="Times New Roman" w:hAnsi="Century Gothic" w:cs="Arial"/>
          <w:color w:val="000000" w:themeColor="text1"/>
          <w:sz w:val="24"/>
          <w:szCs w:val="24"/>
        </w:rPr>
        <w:footnoteReference w:id="2"/>
      </w:r>
      <w:r w:rsidRPr="00B442AF">
        <w:rPr>
          <w:rFonts w:ascii="Century Gothic" w:eastAsia="Times New Roman" w:hAnsi="Century Gothic" w:cs="Arial"/>
          <w:color w:val="000000" w:themeColor="text1"/>
          <w:sz w:val="24"/>
          <w:szCs w:val="24"/>
        </w:rPr>
        <w:t xml:space="preserve">. By design, </w:t>
      </w:r>
      <w:r w:rsidR="00E81B32">
        <w:rPr>
          <w:rFonts w:ascii="Century Gothic" w:eastAsia="Times New Roman" w:hAnsi="Century Gothic" w:cs="Arial"/>
          <w:color w:val="000000" w:themeColor="text1"/>
          <w:sz w:val="24"/>
          <w:szCs w:val="24"/>
        </w:rPr>
        <w:t>Blockchain</w:t>
      </w:r>
      <w:r w:rsidRPr="00B442AF">
        <w:rPr>
          <w:rFonts w:ascii="Century Gothic" w:eastAsia="Times New Roman" w:hAnsi="Century Gothic" w:cs="Arial"/>
          <w:color w:val="000000" w:themeColor="text1"/>
          <w:sz w:val="24"/>
          <w:szCs w:val="24"/>
        </w:rPr>
        <w:t>s are inherently resistant to modification of the data. Once recorded, the data in any given block cannot be altered retroactively without the alteration of all subsequent blocks, which requires collusion of the network majority.</w:t>
      </w:r>
      <w:r w:rsidRPr="00B442AF">
        <w:rPr>
          <w:rFonts w:ascii="Century Gothic" w:hAnsi="Century Gothic"/>
          <w:sz w:val="24"/>
          <w:szCs w:val="24"/>
        </w:rPr>
        <w:t xml:space="preserve"> </w:t>
      </w:r>
    </w:p>
    <w:p w14:paraId="7AFF115F" w14:textId="77777777" w:rsidR="007935CE" w:rsidRPr="007935CE" w:rsidRDefault="007935CE" w:rsidP="007935CE">
      <w:pPr>
        <w:spacing w:line="276" w:lineRule="auto"/>
        <w:rPr>
          <w:rStyle w:val="Strong"/>
          <w:rFonts w:ascii="Century Gothic" w:eastAsia="Calibri Light" w:hAnsi="Century Gothic"/>
          <w:b w:val="0"/>
          <w:bCs w:val="0"/>
          <w:sz w:val="24"/>
          <w:szCs w:val="24"/>
        </w:rPr>
      </w:pPr>
    </w:p>
    <w:p w14:paraId="79EE2F58" w14:textId="60045B13" w:rsidR="00B442AF" w:rsidRPr="0023513F" w:rsidRDefault="00B442AF" w:rsidP="00E81B32">
      <w:pPr>
        <w:pStyle w:val="NormalWeb"/>
        <w:spacing w:before="0" w:beforeAutospacing="0" w:after="234" w:afterAutospacing="0" w:line="276" w:lineRule="auto"/>
        <w:jc w:val="both"/>
        <w:outlineLvl w:val="0"/>
        <w:rPr>
          <w:rStyle w:val="Strong"/>
          <w:rFonts w:ascii="Century Gothic" w:hAnsi="Century Gothic"/>
          <w:color w:val="2E74B5" w:themeColor="accent1" w:themeShade="BF"/>
        </w:rPr>
      </w:pPr>
      <w:r w:rsidRPr="0023513F">
        <w:rPr>
          <w:rStyle w:val="Strong"/>
          <w:rFonts w:ascii="Century Gothic" w:hAnsi="Century Gothic"/>
          <w:color w:val="2E74B5" w:themeColor="accent1" w:themeShade="BF"/>
        </w:rPr>
        <w:t xml:space="preserve">WHY USE </w:t>
      </w:r>
      <w:r w:rsidR="00E81B32">
        <w:rPr>
          <w:rStyle w:val="Strong"/>
          <w:rFonts w:ascii="Century Gothic" w:hAnsi="Century Gothic"/>
          <w:color w:val="2E74B5" w:themeColor="accent1" w:themeShade="BF"/>
        </w:rPr>
        <w:t>BLOCKCHAIN</w:t>
      </w:r>
      <w:r w:rsidRPr="0023513F">
        <w:rPr>
          <w:rStyle w:val="Strong"/>
          <w:rFonts w:ascii="Century Gothic" w:hAnsi="Century Gothic"/>
          <w:color w:val="2E74B5" w:themeColor="accent1" w:themeShade="BF"/>
        </w:rPr>
        <w:t>?</w:t>
      </w:r>
    </w:p>
    <w:p w14:paraId="776D0843" w14:textId="09FA1661" w:rsidR="00FE7C62" w:rsidRDefault="00E81B32" w:rsidP="00B442AF">
      <w:pPr>
        <w:pStyle w:val="NormalWeb"/>
        <w:shd w:val="clear" w:color="auto" w:fill="FFFFFF"/>
        <w:spacing w:before="0" w:beforeAutospacing="0" w:after="150" w:afterAutospacing="0" w:line="276" w:lineRule="auto"/>
        <w:jc w:val="both"/>
        <w:rPr>
          <w:rFonts w:ascii="Century Gothic" w:hAnsi="Century Gothic"/>
          <w:color w:val="000000" w:themeColor="text1"/>
        </w:rPr>
      </w:pPr>
      <w:r>
        <w:rPr>
          <w:rFonts w:ascii="Century Gothic" w:hAnsi="Century Gothic"/>
          <w:color w:val="000000" w:themeColor="text1"/>
        </w:rPr>
        <w:t>Blockchain</w:t>
      </w:r>
      <w:r w:rsidR="00B442AF" w:rsidRPr="00B442AF">
        <w:rPr>
          <w:rFonts w:ascii="Century Gothic" w:hAnsi="Century Gothic"/>
          <w:color w:val="000000" w:themeColor="text1"/>
        </w:rPr>
        <w:t xml:space="preserve"> is currently viewed as the future of </w:t>
      </w:r>
      <w:r w:rsidR="00FE7C62">
        <w:rPr>
          <w:rFonts w:ascii="Century Gothic" w:hAnsi="Century Gothic"/>
          <w:color w:val="000000" w:themeColor="text1"/>
        </w:rPr>
        <w:t xml:space="preserve">commerce </w:t>
      </w:r>
      <w:r w:rsidR="00B442AF" w:rsidRPr="00B442AF">
        <w:rPr>
          <w:rFonts w:ascii="Century Gothic" w:hAnsi="Century Gothic"/>
          <w:color w:val="000000" w:themeColor="text1"/>
        </w:rPr>
        <w:t xml:space="preserve">due to the myriad of benefits it offers. </w:t>
      </w:r>
      <w:r w:rsidR="00FE7C62">
        <w:rPr>
          <w:rFonts w:ascii="Century Gothic" w:hAnsi="Century Gothic"/>
          <w:color w:val="000000" w:themeColor="text1"/>
        </w:rPr>
        <w:t xml:space="preserve">In property and real estate for example, </w:t>
      </w:r>
      <w:r>
        <w:rPr>
          <w:rFonts w:ascii="Century Gothic" w:hAnsi="Century Gothic"/>
          <w:color w:val="000000" w:themeColor="text1"/>
        </w:rPr>
        <w:t>Blockchain</w:t>
      </w:r>
      <w:r w:rsidR="00FE7C62">
        <w:rPr>
          <w:rFonts w:ascii="Century Gothic" w:hAnsi="Century Gothic"/>
          <w:color w:val="000000" w:themeColor="text1"/>
        </w:rPr>
        <w:t xml:space="preserve"> </w:t>
      </w:r>
      <w:r w:rsidR="00B442AF" w:rsidRPr="00B442AF">
        <w:rPr>
          <w:rFonts w:ascii="Century Gothic" w:hAnsi="Century Gothic"/>
          <w:color w:val="000000" w:themeColor="text1"/>
        </w:rPr>
        <w:t>has the potential to greatly reduce property fraud at a time when this has become a growing concern for Ug</w:t>
      </w:r>
      <w:r>
        <w:rPr>
          <w:rFonts w:ascii="Century Gothic" w:hAnsi="Century Gothic"/>
          <w:color w:val="000000" w:themeColor="text1"/>
        </w:rPr>
        <w:t>anda’s land r</w:t>
      </w:r>
      <w:r w:rsidR="00B442AF" w:rsidRPr="00B442AF">
        <w:rPr>
          <w:rFonts w:ascii="Century Gothic" w:hAnsi="Century Gothic"/>
          <w:color w:val="000000" w:themeColor="text1"/>
        </w:rPr>
        <w:t xml:space="preserve">egistry. </w:t>
      </w:r>
    </w:p>
    <w:p w14:paraId="419B377C" w14:textId="2CE2DE2A" w:rsidR="00B442AF" w:rsidRPr="00B442AF" w:rsidRDefault="00B442AF" w:rsidP="00B442AF">
      <w:pPr>
        <w:pStyle w:val="NormalWeb"/>
        <w:shd w:val="clear" w:color="auto" w:fill="FFFFFF"/>
        <w:spacing w:before="0" w:beforeAutospacing="0" w:after="150" w:afterAutospacing="0" w:line="276" w:lineRule="auto"/>
        <w:jc w:val="both"/>
        <w:rPr>
          <w:rFonts w:ascii="Century Gothic" w:hAnsi="Century Gothic"/>
          <w:color w:val="000000" w:themeColor="text1"/>
        </w:rPr>
      </w:pPr>
      <w:r w:rsidRPr="00B442AF">
        <w:rPr>
          <w:rFonts w:ascii="Century Gothic" w:hAnsi="Century Gothic"/>
          <w:color w:val="000000" w:themeColor="text1"/>
        </w:rPr>
        <w:lastRenderedPageBreak/>
        <w:t xml:space="preserve">This is premised on the nature of the technology that does not allow alteration of records once entered and it requires collusion from all network users. </w:t>
      </w:r>
    </w:p>
    <w:p w14:paraId="7AAC54E7" w14:textId="61C4C22F" w:rsidR="00B442AF" w:rsidRPr="00B442AF" w:rsidRDefault="00E81B32" w:rsidP="00B442AF">
      <w:pPr>
        <w:pStyle w:val="NormalWeb"/>
        <w:shd w:val="clear" w:color="auto" w:fill="FFFFFF"/>
        <w:spacing w:before="0" w:beforeAutospacing="0" w:after="150" w:afterAutospacing="0" w:line="276" w:lineRule="auto"/>
        <w:jc w:val="both"/>
        <w:rPr>
          <w:rFonts w:ascii="Century Gothic" w:hAnsi="Century Gothic"/>
          <w:color w:val="000000" w:themeColor="text1"/>
        </w:rPr>
      </w:pPr>
      <w:r>
        <w:rPr>
          <w:rFonts w:ascii="Century Gothic" w:hAnsi="Century Gothic"/>
          <w:color w:val="000000" w:themeColor="text1"/>
        </w:rPr>
        <w:t>Blockchain</w:t>
      </w:r>
      <w:r w:rsidR="00B442AF" w:rsidRPr="00B442AF">
        <w:rPr>
          <w:rFonts w:ascii="Century Gothic" w:hAnsi="Century Gothic"/>
          <w:color w:val="000000" w:themeColor="text1"/>
        </w:rPr>
        <w:t xml:space="preserve"> offers a unique code for each property and this code is linked to a smart key which is only held by the owner. Transfer of the property would then require surrender of the smart key by the owner and without it, a transfer of property cannot be effected.</w:t>
      </w:r>
    </w:p>
    <w:p w14:paraId="40421F59" w14:textId="2C312F13" w:rsidR="00B442AF" w:rsidRDefault="00B442AF" w:rsidP="00B442AF">
      <w:pPr>
        <w:spacing w:line="276" w:lineRule="auto"/>
        <w:rPr>
          <w:rFonts w:ascii="Century Gothic" w:hAnsi="Century Gothic"/>
          <w:color w:val="000000" w:themeColor="text1"/>
          <w:sz w:val="24"/>
          <w:szCs w:val="24"/>
        </w:rPr>
      </w:pPr>
      <w:r w:rsidRPr="00B442AF">
        <w:rPr>
          <w:rFonts w:ascii="Century Gothic" w:hAnsi="Century Gothic"/>
          <w:color w:val="000000" w:themeColor="text1"/>
          <w:sz w:val="24"/>
          <w:szCs w:val="24"/>
        </w:rPr>
        <w:t xml:space="preserve">The use of </w:t>
      </w:r>
      <w:r w:rsidR="00E81B32">
        <w:rPr>
          <w:rFonts w:ascii="Century Gothic" w:hAnsi="Century Gothic"/>
          <w:color w:val="000000" w:themeColor="text1"/>
          <w:sz w:val="24"/>
          <w:szCs w:val="24"/>
        </w:rPr>
        <w:t>Blockchain</w:t>
      </w:r>
      <w:r w:rsidRPr="00B442AF">
        <w:rPr>
          <w:rFonts w:ascii="Century Gothic" w:hAnsi="Century Gothic"/>
          <w:color w:val="000000" w:themeColor="text1"/>
          <w:sz w:val="24"/>
          <w:szCs w:val="24"/>
        </w:rPr>
        <w:t xml:space="preserve"> to record property transactions could also produce more effective property management as information could be reviewed in real time with less on-going management time required.</w:t>
      </w:r>
    </w:p>
    <w:p w14:paraId="4B8A13E7" w14:textId="77777777" w:rsidR="00FE7C62" w:rsidRPr="00B442AF" w:rsidRDefault="00FE7C62" w:rsidP="00B442AF">
      <w:pPr>
        <w:spacing w:line="276" w:lineRule="auto"/>
        <w:rPr>
          <w:rFonts w:ascii="Century Gothic" w:hAnsi="Century Gothic"/>
          <w:color w:val="000000" w:themeColor="text1"/>
          <w:sz w:val="24"/>
          <w:szCs w:val="24"/>
        </w:rPr>
      </w:pPr>
    </w:p>
    <w:p w14:paraId="1671B36C" w14:textId="3EE32ADB" w:rsidR="00FE7C62" w:rsidRDefault="00E81B32" w:rsidP="00B442AF">
      <w:pPr>
        <w:spacing w:line="276" w:lineRule="auto"/>
        <w:rPr>
          <w:rFonts w:ascii="Century Gothic" w:hAnsi="Century Gothic"/>
          <w:color w:val="000000" w:themeColor="text1"/>
          <w:sz w:val="24"/>
          <w:szCs w:val="24"/>
        </w:rPr>
      </w:pPr>
      <w:r>
        <w:rPr>
          <w:rFonts w:ascii="Century Gothic" w:hAnsi="Century Gothic"/>
          <w:color w:val="000000" w:themeColor="text1"/>
          <w:sz w:val="24"/>
          <w:szCs w:val="24"/>
        </w:rPr>
        <w:t>Blockchain</w:t>
      </w:r>
      <w:r w:rsidR="00B442AF" w:rsidRPr="00B442AF">
        <w:rPr>
          <w:rFonts w:ascii="Century Gothic" w:hAnsi="Century Gothic"/>
          <w:color w:val="000000" w:themeColor="text1"/>
          <w:sz w:val="24"/>
          <w:szCs w:val="24"/>
        </w:rPr>
        <w:t xml:space="preserve"> technology also underpins ‘smart contracts’</w:t>
      </w:r>
      <w:r w:rsidR="00ED6A12">
        <w:rPr>
          <w:rStyle w:val="FootnoteReference"/>
          <w:rFonts w:ascii="Century Gothic" w:hAnsi="Century Gothic"/>
          <w:color w:val="000000" w:themeColor="text1"/>
          <w:sz w:val="24"/>
          <w:szCs w:val="24"/>
        </w:rPr>
        <w:footnoteReference w:id="3"/>
      </w:r>
      <w:r w:rsidR="00B442AF" w:rsidRPr="00B442AF">
        <w:rPr>
          <w:rFonts w:ascii="Century Gothic" w:hAnsi="Century Gothic"/>
          <w:color w:val="000000" w:themeColor="text1"/>
          <w:sz w:val="24"/>
          <w:szCs w:val="24"/>
        </w:rPr>
        <w:t xml:space="preserve">, which are programmable contracts that self-execute when certain conditions are met, and offer the possibility that transactions could complete much more quickly when combined with a </w:t>
      </w:r>
      <w:r>
        <w:rPr>
          <w:rFonts w:ascii="Century Gothic" w:hAnsi="Century Gothic"/>
          <w:color w:val="000000" w:themeColor="text1"/>
          <w:sz w:val="24"/>
          <w:szCs w:val="24"/>
        </w:rPr>
        <w:t>Blockchain</w:t>
      </w:r>
      <w:r w:rsidR="00B442AF" w:rsidRPr="00B442AF">
        <w:rPr>
          <w:rFonts w:ascii="Century Gothic" w:hAnsi="Century Gothic"/>
          <w:color w:val="000000" w:themeColor="text1"/>
          <w:sz w:val="24"/>
          <w:szCs w:val="24"/>
        </w:rPr>
        <w:t xml:space="preserve"> registry.  </w:t>
      </w:r>
    </w:p>
    <w:p w14:paraId="5DDAC30D" w14:textId="77777777" w:rsidR="00FE7C62" w:rsidRDefault="00FE7C62" w:rsidP="00B442AF">
      <w:pPr>
        <w:spacing w:line="276" w:lineRule="auto"/>
        <w:rPr>
          <w:rFonts w:ascii="Century Gothic" w:hAnsi="Century Gothic"/>
          <w:color w:val="000000" w:themeColor="text1"/>
          <w:sz w:val="24"/>
          <w:szCs w:val="24"/>
        </w:rPr>
      </w:pPr>
    </w:p>
    <w:p w14:paraId="43B975DE" w14:textId="22FCF89F" w:rsidR="00B442AF" w:rsidRDefault="00B442AF" w:rsidP="00B442AF">
      <w:pPr>
        <w:spacing w:line="276" w:lineRule="auto"/>
        <w:rPr>
          <w:rFonts w:ascii="Century Gothic" w:hAnsi="Century Gothic"/>
          <w:color w:val="000000" w:themeColor="text1"/>
          <w:sz w:val="24"/>
          <w:szCs w:val="24"/>
        </w:rPr>
      </w:pPr>
      <w:r w:rsidRPr="00B442AF">
        <w:rPr>
          <w:rFonts w:ascii="Century Gothic" w:hAnsi="Century Gothic"/>
          <w:color w:val="000000" w:themeColor="text1"/>
          <w:sz w:val="24"/>
          <w:szCs w:val="24"/>
        </w:rPr>
        <w:t>For instance, title to the property could be transferred to the purchaser automatically on receipt of funds into the vendor’s account.  The result would also be to speed up the registration process.  With the ledger updating immediately, the registration gap would be eliminated.  This, in turn, would also lead to greater efficiencies and cost savings for land registries.</w:t>
      </w:r>
    </w:p>
    <w:p w14:paraId="3B9EC0B7" w14:textId="77777777" w:rsidR="00FE7C62" w:rsidRDefault="00FE7C62" w:rsidP="00B442AF">
      <w:pPr>
        <w:spacing w:line="276" w:lineRule="auto"/>
        <w:rPr>
          <w:rFonts w:ascii="Century Gothic" w:hAnsi="Century Gothic"/>
          <w:color w:val="000000" w:themeColor="text1"/>
          <w:sz w:val="24"/>
          <w:szCs w:val="24"/>
        </w:rPr>
      </w:pPr>
    </w:p>
    <w:p w14:paraId="5453FCE1" w14:textId="30F448E1" w:rsidR="00FE7C62" w:rsidRDefault="00FE7C62" w:rsidP="00B442AF">
      <w:pPr>
        <w:spacing w:line="276" w:lineRule="auto"/>
        <w:rPr>
          <w:rFonts w:ascii="Century Gothic" w:hAnsi="Century Gothic"/>
          <w:color w:val="000000" w:themeColor="text1"/>
          <w:sz w:val="24"/>
          <w:szCs w:val="24"/>
        </w:rPr>
      </w:pPr>
      <w:r w:rsidRPr="00FE7C62">
        <w:rPr>
          <w:rFonts w:ascii="Century Gothic" w:hAnsi="Century Gothic"/>
          <w:color w:val="000000" w:themeColor="text1"/>
          <w:sz w:val="24"/>
          <w:szCs w:val="24"/>
        </w:rPr>
        <w:t xml:space="preserve">Countries have long considered, explored and implemented </w:t>
      </w:r>
      <w:r w:rsidR="00E81B32">
        <w:rPr>
          <w:rFonts w:ascii="Century Gothic" w:hAnsi="Century Gothic"/>
          <w:color w:val="000000" w:themeColor="text1"/>
          <w:sz w:val="24"/>
          <w:szCs w:val="24"/>
        </w:rPr>
        <w:t>Blockchain</w:t>
      </w:r>
      <w:r w:rsidRPr="00FE7C62">
        <w:rPr>
          <w:rFonts w:ascii="Century Gothic" w:hAnsi="Century Gothic"/>
          <w:color w:val="000000" w:themeColor="text1"/>
          <w:sz w:val="24"/>
          <w:szCs w:val="24"/>
        </w:rPr>
        <w:t xml:space="preserve"> technology in their land registries.</w:t>
      </w:r>
      <w:r>
        <w:rPr>
          <w:rFonts w:ascii="Century Gothic" w:hAnsi="Century Gothic"/>
          <w:color w:val="000000" w:themeColor="text1"/>
          <w:sz w:val="24"/>
          <w:szCs w:val="24"/>
        </w:rPr>
        <w:t xml:space="preserve"> States</w:t>
      </w:r>
      <w:r w:rsidRPr="00FE7C62">
        <w:rPr>
          <w:rFonts w:ascii="Century Gothic" w:hAnsi="Century Gothic"/>
          <w:color w:val="000000" w:themeColor="text1"/>
          <w:sz w:val="24"/>
          <w:szCs w:val="24"/>
        </w:rPr>
        <w:t xml:space="preserve"> </w:t>
      </w:r>
      <w:r>
        <w:rPr>
          <w:rFonts w:ascii="Century Gothic" w:hAnsi="Century Gothic"/>
          <w:color w:val="000000" w:themeColor="text1"/>
          <w:sz w:val="24"/>
          <w:szCs w:val="24"/>
        </w:rPr>
        <w:t xml:space="preserve">like </w:t>
      </w:r>
      <w:r w:rsidR="00E81B32">
        <w:rPr>
          <w:rFonts w:ascii="Century Gothic" w:hAnsi="Century Gothic"/>
          <w:color w:val="000000" w:themeColor="text1"/>
          <w:sz w:val="24"/>
          <w:szCs w:val="24"/>
        </w:rPr>
        <w:t>Ukraine</w:t>
      </w:r>
      <w:r>
        <w:rPr>
          <w:rFonts w:ascii="Century Gothic" w:hAnsi="Century Gothic"/>
          <w:color w:val="000000" w:themeColor="text1"/>
          <w:sz w:val="24"/>
          <w:szCs w:val="24"/>
        </w:rPr>
        <w:t xml:space="preserve">, Georgia, Sweden and Ghana are actively exploring </w:t>
      </w:r>
      <w:r w:rsidR="00E81B32">
        <w:rPr>
          <w:rFonts w:ascii="Century Gothic" w:hAnsi="Century Gothic"/>
          <w:color w:val="000000" w:themeColor="text1"/>
          <w:sz w:val="24"/>
          <w:szCs w:val="24"/>
        </w:rPr>
        <w:t>Blockchain</w:t>
      </w:r>
      <w:r w:rsidR="003474DD">
        <w:rPr>
          <w:rFonts w:ascii="Century Gothic" w:hAnsi="Century Gothic"/>
          <w:color w:val="000000" w:themeColor="text1"/>
          <w:sz w:val="24"/>
          <w:szCs w:val="24"/>
        </w:rPr>
        <w:t xml:space="preserve"> </w:t>
      </w:r>
      <w:r w:rsidRPr="00FE7C62">
        <w:rPr>
          <w:rFonts w:ascii="Century Gothic" w:hAnsi="Century Gothic"/>
          <w:color w:val="000000" w:themeColor="text1"/>
          <w:sz w:val="24"/>
          <w:szCs w:val="24"/>
        </w:rPr>
        <w:t>based land registries.</w:t>
      </w:r>
    </w:p>
    <w:p w14:paraId="2C79BB04" w14:textId="77777777" w:rsidR="00FE7C62" w:rsidRPr="00B442AF" w:rsidRDefault="00FE7C62" w:rsidP="00B442AF">
      <w:pPr>
        <w:spacing w:line="276" w:lineRule="auto"/>
        <w:rPr>
          <w:rFonts w:ascii="Century Gothic" w:hAnsi="Century Gothic"/>
          <w:color w:val="000000" w:themeColor="text1"/>
          <w:sz w:val="24"/>
          <w:szCs w:val="24"/>
        </w:rPr>
      </w:pPr>
    </w:p>
    <w:p w14:paraId="0109DB0E" w14:textId="4DDB2AD0" w:rsidR="0023513F" w:rsidRPr="0023513F" w:rsidRDefault="00210736" w:rsidP="00E81B32">
      <w:pPr>
        <w:widowControl w:val="0"/>
        <w:autoSpaceDE w:val="0"/>
        <w:autoSpaceDN w:val="0"/>
        <w:adjustRightInd w:val="0"/>
        <w:spacing w:line="276" w:lineRule="auto"/>
        <w:outlineLvl w:val="0"/>
        <w:rPr>
          <w:rFonts w:ascii="Century Gothic" w:hAnsi="Century Gothic" w:cs="Georgia"/>
          <w:b/>
          <w:color w:val="2E74B5" w:themeColor="accent1" w:themeShade="BF"/>
          <w:sz w:val="24"/>
          <w:szCs w:val="24"/>
        </w:rPr>
      </w:pPr>
      <w:r>
        <w:rPr>
          <w:rFonts w:ascii="Century Gothic" w:hAnsi="Century Gothic" w:cs="Georgia"/>
          <w:b/>
          <w:color w:val="2E74B5" w:themeColor="accent1" w:themeShade="BF"/>
          <w:sz w:val="24"/>
          <w:szCs w:val="24"/>
        </w:rPr>
        <w:t xml:space="preserve">CRYPTOCURRENCY </w:t>
      </w:r>
      <w:r w:rsidR="0023513F" w:rsidRPr="0023513F">
        <w:rPr>
          <w:rFonts w:ascii="Century Gothic" w:hAnsi="Century Gothic" w:cs="Georgia"/>
          <w:b/>
          <w:color w:val="2E74B5" w:themeColor="accent1" w:themeShade="BF"/>
          <w:sz w:val="24"/>
          <w:szCs w:val="24"/>
        </w:rPr>
        <w:t xml:space="preserve"> </w:t>
      </w:r>
    </w:p>
    <w:p w14:paraId="1BBB3192" w14:textId="77777777" w:rsidR="0023513F" w:rsidRDefault="0023513F" w:rsidP="00B442AF">
      <w:pPr>
        <w:widowControl w:val="0"/>
        <w:autoSpaceDE w:val="0"/>
        <w:autoSpaceDN w:val="0"/>
        <w:adjustRightInd w:val="0"/>
        <w:spacing w:line="276" w:lineRule="auto"/>
        <w:rPr>
          <w:rFonts w:ascii="Century Gothic" w:hAnsi="Century Gothic" w:cs="Georgia"/>
          <w:color w:val="151515"/>
          <w:sz w:val="24"/>
          <w:szCs w:val="24"/>
        </w:rPr>
      </w:pPr>
    </w:p>
    <w:p w14:paraId="1EBAE692" w14:textId="48D401BE" w:rsidR="004F2CD5" w:rsidRPr="00B442AF" w:rsidRDefault="00210736" w:rsidP="00B442AF">
      <w:pPr>
        <w:widowControl w:val="0"/>
        <w:autoSpaceDE w:val="0"/>
        <w:autoSpaceDN w:val="0"/>
        <w:adjustRightInd w:val="0"/>
        <w:spacing w:line="276" w:lineRule="auto"/>
        <w:rPr>
          <w:rFonts w:ascii="Century Gothic" w:hAnsi="Century Gothic" w:cs="Georgia"/>
          <w:color w:val="151515"/>
          <w:sz w:val="24"/>
          <w:szCs w:val="24"/>
        </w:rPr>
      </w:pPr>
      <w:r>
        <w:rPr>
          <w:rFonts w:ascii="Century Gothic" w:hAnsi="Century Gothic" w:cs="Georgia"/>
          <w:color w:val="151515"/>
          <w:sz w:val="24"/>
          <w:szCs w:val="24"/>
        </w:rPr>
        <w:t xml:space="preserve">Cryptocurrency </w:t>
      </w:r>
      <w:r w:rsidR="00B442AF" w:rsidRPr="00B442AF">
        <w:rPr>
          <w:rFonts w:ascii="Century Gothic" w:hAnsi="Century Gothic" w:cs="Georgia"/>
          <w:color w:val="151515"/>
          <w:sz w:val="24"/>
          <w:szCs w:val="24"/>
        </w:rPr>
        <w:t xml:space="preserve"> </w:t>
      </w:r>
      <w:r w:rsidR="00176E86">
        <w:rPr>
          <w:rFonts w:ascii="Century Gothic" w:hAnsi="Century Gothic" w:cs="Georgia"/>
          <w:color w:val="151515"/>
          <w:sz w:val="24"/>
          <w:szCs w:val="24"/>
        </w:rPr>
        <w:t xml:space="preserve">on the other hand, </w:t>
      </w:r>
      <w:r w:rsidR="00B442AF" w:rsidRPr="00B442AF">
        <w:rPr>
          <w:rFonts w:ascii="Century Gothic" w:hAnsi="Century Gothic" w:cs="Georgia"/>
          <w:color w:val="151515"/>
          <w:sz w:val="24"/>
          <w:szCs w:val="24"/>
        </w:rPr>
        <w:t>is e</w:t>
      </w:r>
      <w:r w:rsidR="001C0870" w:rsidRPr="00B442AF">
        <w:rPr>
          <w:rFonts w:ascii="Century Gothic" w:hAnsi="Century Gothic" w:cs="Georgia"/>
          <w:color w:val="151515"/>
          <w:sz w:val="24"/>
          <w:szCs w:val="24"/>
        </w:rPr>
        <w:t xml:space="preserve">lectronic </w:t>
      </w:r>
      <w:r w:rsidR="000444C0" w:rsidRPr="00B442AF">
        <w:rPr>
          <w:rFonts w:ascii="Century Gothic" w:hAnsi="Century Gothic" w:cs="Georgia"/>
          <w:color w:val="151515"/>
          <w:sz w:val="24"/>
          <w:szCs w:val="24"/>
        </w:rPr>
        <w:t>currency that</w:t>
      </w:r>
      <w:r w:rsidR="004F2CD5" w:rsidRPr="00B442AF">
        <w:rPr>
          <w:rFonts w:ascii="Century Gothic" w:hAnsi="Century Gothic" w:cs="Georgia"/>
          <w:color w:val="151515"/>
          <w:sz w:val="24"/>
          <w:szCs w:val="24"/>
        </w:rPr>
        <w:t xml:space="preserve"> allows transactions to be performed without banks or any other middlemen. </w:t>
      </w:r>
      <w:r w:rsidR="00F5702E" w:rsidRPr="00B442AF">
        <w:rPr>
          <w:rFonts w:ascii="Century Gothic" w:hAnsi="Century Gothic" w:cs="Georgia"/>
          <w:color w:val="151515"/>
          <w:sz w:val="24"/>
          <w:szCs w:val="24"/>
        </w:rPr>
        <w:t xml:space="preserve">Despite some risks, </w:t>
      </w:r>
      <w:r w:rsidR="00B442AF" w:rsidRPr="00B442AF">
        <w:rPr>
          <w:rFonts w:ascii="Century Gothic" w:hAnsi="Century Gothic" w:cs="Georgia"/>
          <w:color w:val="151515"/>
          <w:sz w:val="24"/>
          <w:szCs w:val="24"/>
        </w:rPr>
        <w:t xml:space="preserve">it </w:t>
      </w:r>
      <w:r w:rsidR="004F2CD5" w:rsidRPr="00B442AF">
        <w:rPr>
          <w:rFonts w:ascii="Century Gothic" w:hAnsi="Century Gothic" w:cs="Georgia"/>
          <w:color w:val="151515"/>
          <w:sz w:val="24"/>
          <w:szCs w:val="24"/>
        </w:rPr>
        <w:t xml:space="preserve">is a very interesting </w:t>
      </w:r>
      <w:r w:rsidR="00FE53FA">
        <w:rPr>
          <w:rFonts w:ascii="Century Gothic" w:hAnsi="Century Gothic" w:cs="Georgia"/>
          <w:color w:val="151515"/>
          <w:sz w:val="24"/>
          <w:szCs w:val="24"/>
        </w:rPr>
        <w:t>and dynamic technology that may</w:t>
      </w:r>
      <w:r w:rsidR="00AD58D0" w:rsidRPr="00B442AF">
        <w:rPr>
          <w:rFonts w:ascii="Century Gothic" w:hAnsi="Century Gothic" w:cs="Georgia"/>
          <w:color w:val="151515"/>
          <w:sz w:val="24"/>
          <w:szCs w:val="24"/>
        </w:rPr>
        <w:t xml:space="preserve"> </w:t>
      </w:r>
      <w:r w:rsidR="004F2CD5" w:rsidRPr="00B442AF">
        <w:rPr>
          <w:rFonts w:ascii="Century Gothic" w:hAnsi="Century Gothic" w:cs="Georgia"/>
          <w:color w:val="151515"/>
          <w:sz w:val="24"/>
          <w:szCs w:val="24"/>
        </w:rPr>
        <w:t xml:space="preserve">change how eCommerce will be conducted in the future. </w:t>
      </w:r>
    </w:p>
    <w:p w14:paraId="601B110D" w14:textId="77777777"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p>
    <w:p w14:paraId="42B74E0D" w14:textId="66FED8B7"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r w:rsidRPr="00B442AF">
        <w:rPr>
          <w:rFonts w:ascii="Century Gothic" w:hAnsi="Century Gothic" w:cs="Georgia"/>
          <w:sz w:val="24"/>
          <w:szCs w:val="24"/>
        </w:rPr>
        <w:t xml:space="preserve">When it comes to eCommerce, </w:t>
      </w:r>
      <w:r w:rsidR="004948E1">
        <w:rPr>
          <w:rFonts w:ascii="Century Gothic" w:hAnsi="Century Gothic" w:cs="Georgia"/>
          <w:sz w:val="24"/>
          <w:szCs w:val="24"/>
        </w:rPr>
        <w:t>crypto</w:t>
      </w:r>
      <w:r w:rsidR="008F297D">
        <w:rPr>
          <w:rFonts w:ascii="Century Gothic" w:hAnsi="Century Gothic" w:cs="Georgia"/>
          <w:sz w:val="24"/>
          <w:szCs w:val="24"/>
        </w:rPr>
        <w:t>currencies like b</w:t>
      </w:r>
      <w:r w:rsidRPr="00B442AF">
        <w:rPr>
          <w:rFonts w:ascii="Century Gothic" w:hAnsi="Century Gothic" w:cs="Georgia"/>
          <w:sz w:val="24"/>
          <w:szCs w:val="24"/>
        </w:rPr>
        <w:t xml:space="preserve">itcoins are a secure payment mode. </w:t>
      </w:r>
      <w:r w:rsidRPr="00B442AF">
        <w:rPr>
          <w:rFonts w:ascii="Century Gothic" w:hAnsi="Century Gothic" w:cs="Georgia"/>
          <w:color w:val="151515"/>
          <w:sz w:val="24"/>
          <w:szCs w:val="24"/>
        </w:rPr>
        <w:t xml:space="preserve">They can be used to securely purchase items or transfer money across borders quicker and more efficiently. </w:t>
      </w:r>
    </w:p>
    <w:p w14:paraId="0D3A2C02" w14:textId="77777777" w:rsidR="006E6784" w:rsidRPr="00B442AF" w:rsidRDefault="006E6784" w:rsidP="00B442AF">
      <w:pPr>
        <w:widowControl w:val="0"/>
        <w:autoSpaceDE w:val="0"/>
        <w:autoSpaceDN w:val="0"/>
        <w:adjustRightInd w:val="0"/>
        <w:spacing w:line="276" w:lineRule="auto"/>
        <w:rPr>
          <w:rFonts w:ascii="Century Gothic" w:hAnsi="Century Gothic" w:cs="Georgia"/>
          <w:sz w:val="24"/>
          <w:szCs w:val="24"/>
        </w:rPr>
      </w:pPr>
    </w:p>
    <w:p w14:paraId="0BB6EFB1" w14:textId="1030A246"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r w:rsidRPr="00B442AF">
        <w:rPr>
          <w:rFonts w:ascii="Century Gothic" w:hAnsi="Century Gothic" w:cs="Georgia"/>
          <w:color w:val="151515"/>
          <w:sz w:val="24"/>
          <w:szCs w:val="24"/>
        </w:rPr>
        <w:t>Online Stores like Expedia, Microsoft &amp; Virgin Galactic have embraced Bitcoin as a form of digital currency</w:t>
      </w:r>
      <w:r w:rsidR="00394419">
        <w:rPr>
          <w:rStyle w:val="FootnoteReference"/>
          <w:rFonts w:ascii="Century Gothic" w:hAnsi="Century Gothic" w:cs="Georgia"/>
          <w:color w:val="151515"/>
          <w:sz w:val="24"/>
          <w:szCs w:val="24"/>
        </w:rPr>
        <w:footnoteReference w:id="4"/>
      </w:r>
      <w:r w:rsidRPr="00B442AF">
        <w:rPr>
          <w:rFonts w:ascii="Century Gothic" w:hAnsi="Century Gothic" w:cs="Georgia"/>
          <w:color w:val="151515"/>
          <w:sz w:val="24"/>
          <w:szCs w:val="24"/>
        </w:rPr>
        <w:t xml:space="preserve">. Recently, </w:t>
      </w:r>
      <w:proofErr w:type="spellStart"/>
      <w:r w:rsidRPr="00B442AF">
        <w:rPr>
          <w:rFonts w:ascii="Century Gothic" w:hAnsi="Century Gothic" w:cs="Georgia"/>
          <w:color w:val="151515"/>
          <w:sz w:val="24"/>
          <w:szCs w:val="24"/>
        </w:rPr>
        <w:t>Bitpesa</w:t>
      </w:r>
      <w:proofErr w:type="spellEnd"/>
      <w:r w:rsidRPr="00B442AF">
        <w:rPr>
          <w:rFonts w:ascii="Century Gothic" w:hAnsi="Century Gothic" w:cs="Georgia"/>
          <w:color w:val="151515"/>
          <w:sz w:val="24"/>
          <w:szCs w:val="24"/>
        </w:rPr>
        <w:t xml:space="preserve"> in Kenya, announced a B2B service that allows business owners in Tanzania, Kenya, Uganda &amp; Nigeria to send and receive payments within and outside Africa</w:t>
      </w:r>
      <w:r w:rsidR="00E059D2">
        <w:rPr>
          <w:rStyle w:val="FootnoteReference"/>
          <w:rFonts w:ascii="Century Gothic" w:hAnsi="Century Gothic" w:cs="Georgia"/>
          <w:color w:val="151515"/>
          <w:sz w:val="24"/>
          <w:szCs w:val="24"/>
        </w:rPr>
        <w:footnoteReference w:id="5"/>
      </w:r>
      <w:r w:rsidRPr="00B442AF">
        <w:rPr>
          <w:rFonts w:ascii="Century Gothic" w:hAnsi="Century Gothic" w:cs="Georgia"/>
          <w:color w:val="151515"/>
          <w:sz w:val="24"/>
          <w:szCs w:val="24"/>
        </w:rPr>
        <w:t xml:space="preserve">. </w:t>
      </w:r>
      <w:proofErr w:type="spellStart"/>
      <w:r w:rsidR="006F0208" w:rsidRPr="00B442AF">
        <w:rPr>
          <w:rFonts w:ascii="Century Gothic" w:hAnsi="Century Gothic" w:cs="Georgia"/>
          <w:color w:val="151515"/>
          <w:sz w:val="24"/>
          <w:szCs w:val="24"/>
        </w:rPr>
        <w:t>Bitpesa</w:t>
      </w:r>
      <w:proofErr w:type="spellEnd"/>
      <w:r w:rsidR="006F0208" w:rsidRPr="00B442AF">
        <w:rPr>
          <w:rFonts w:ascii="Century Gothic" w:hAnsi="Century Gothic" w:cs="Georgia"/>
          <w:color w:val="151515"/>
          <w:sz w:val="24"/>
          <w:szCs w:val="24"/>
        </w:rPr>
        <w:t xml:space="preserve"> has since had a falli</w:t>
      </w:r>
      <w:r w:rsidR="00BE1464" w:rsidRPr="00B442AF">
        <w:rPr>
          <w:rFonts w:ascii="Century Gothic" w:hAnsi="Century Gothic" w:cs="Georgia"/>
          <w:color w:val="151515"/>
          <w:sz w:val="24"/>
          <w:szCs w:val="24"/>
        </w:rPr>
        <w:t xml:space="preserve">ng out with Safaricom, that </w:t>
      </w:r>
      <w:r w:rsidR="00FD13DD" w:rsidRPr="00B442AF">
        <w:rPr>
          <w:rFonts w:ascii="Century Gothic" w:hAnsi="Century Gothic" w:cs="Georgia"/>
          <w:color w:val="151515"/>
          <w:sz w:val="24"/>
          <w:szCs w:val="24"/>
        </w:rPr>
        <w:t xml:space="preserve">declined to host the </w:t>
      </w:r>
      <w:proofErr w:type="spellStart"/>
      <w:r w:rsidR="00FD13DD" w:rsidRPr="00B442AF">
        <w:rPr>
          <w:rFonts w:ascii="Century Gothic" w:hAnsi="Century Gothic" w:cs="Georgia"/>
          <w:color w:val="151515"/>
          <w:sz w:val="24"/>
          <w:szCs w:val="24"/>
        </w:rPr>
        <w:t>Bitpesa</w:t>
      </w:r>
      <w:proofErr w:type="spellEnd"/>
      <w:r w:rsidR="00FD13DD" w:rsidRPr="00B442AF">
        <w:rPr>
          <w:rFonts w:ascii="Century Gothic" w:hAnsi="Century Gothic" w:cs="Georgia"/>
          <w:color w:val="151515"/>
          <w:sz w:val="24"/>
          <w:szCs w:val="24"/>
        </w:rPr>
        <w:t>, Bitcoin service</w:t>
      </w:r>
      <w:r w:rsidR="006F0208" w:rsidRPr="00B442AF">
        <w:rPr>
          <w:rFonts w:ascii="Century Gothic" w:hAnsi="Century Gothic" w:cs="Georgia"/>
          <w:color w:val="151515"/>
          <w:sz w:val="24"/>
          <w:szCs w:val="24"/>
        </w:rPr>
        <w:t xml:space="preserve"> on their platform. </w:t>
      </w:r>
    </w:p>
    <w:p w14:paraId="04161E2A" w14:textId="77777777"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p>
    <w:p w14:paraId="5F8FE1F6" w14:textId="77777777"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r w:rsidRPr="00B442AF">
        <w:rPr>
          <w:rFonts w:ascii="Century Gothic" w:hAnsi="Century Gothic" w:cs="Georgia"/>
          <w:color w:val="151515"/>
          <w:sz w:val="24"/>
          <w:szCs w:val="24"/>
        </w:rPr>
        <w:t xml:space="preserve">But, although Bitcoin may be an asset to eCommerce, it can also be (and has been) seen as a liability. Because Bitcoin does not reside in any given regulation, people can operate the network anonymously. This provides opportunities for criminal activities, including tax-evasion, terrorist financing and money-laundering. </w:t>
      </w:r>
    </w:p>
    <w:p w14:paraId="2DDC76C1" w14:textId="77777777" w:rsidR="006E6784" w:rsidRPr="00B442AF" w:rsidRDefault="006E6784" w:rsidP="00B442AF">
      <w:pPr>
        <w:widowControl w:val="0"/>
        <w:autoSpaceDE w:val="0"/>
        <w:autoSpaceDN w:val="0"/>
        <w:adjustRightInd w:val="0"/>
        <w:spacing w:line="276" w:lineRule="auto"/>
        <w:rPr>
          <w:rFonts w:ascii="Century Gothic" w:hAnsi="Century Gothic" w:cs="Georgia"/>
          <w:color w:val="151515"/>
          <w:sz w:val="24"/>
          <w:szCs w:val="24"/>
        </w:rPr>
      </w:pPr>
    </w:p>
    <w:p w14:paraId="096A010F" w14:textId="2A168F9B" w:rsidR="006E6784" w:rsidRPr="00B442AF" w:rsidRDefault="006E6784" w:rsidP="00B442AF">
      <w:pPr>
        <w:widowControl w:val="0"/>
        <w:autoSpaceDE w:val="0"/>
        <w:autoSpaceDN w:val="0"/>
        <w:adjustRightInd w:val="0"/>
        <w:spacing w:line="276" w:lineRule="auto"/>
        <w:rPr>
          <w:rFonts w:ascii="Century Gothic" w:hAnsi="Century Gothic" w:cs="Georgia"/>
          <w:bCs/>
          <w:color w:val="151515"/>
          <w:sz w:val="24"/>
          <w:szCs w:val="24"/>
        </w:rPr>
      </w:pPr>
      <w:r w:rsidRPr="00B442AF">
        <w:rPr>
          <w:rFonts w:ascii="Century Gothic" w:hAnsi="Century Gothic" w:cs="Georgia"/>
          <w:color w:val="151515"/>
          <w:sz w:val="24"/>
          <w:szCs w:val="24"/>
        </w:rPr>
        <w:t xml:space="preserve">Bitcoin exchanges/websites are also susceptible to hacking as was seen </w:t>
      </w:r>
      <w:r w:rsidRPr="00B442AF">
        <w:rPr>
          <w:rFonts w:ascii="Century Gothic" w:hAnsi="Century Gothic" w:cs="Georgia"/>
          <w:bCs/>
          <w:color w:val="151515"/>
          <w:sz w:val="24"/>
          <w:szCs w:val="24"/>
        </w:rPr>
        <w:t xml:space="preserve">in February 2014, when Mt. </w:t>
      </w:r>
      <w:proofErr w:type="spellStart"/>
      <w:r w:rsidRPr="00B442AF">
        <w:rPr>
          <w:rFonts w:ascii="Century Gothic" w:hAnsi="Century Gothic" w:cs="Georgia"/>
          <w:bCs/>
          <w:color w:val="151515"/>
          <w:sz w:val="24"/>
          <w:szCs w:val="24"/>
        </w:rPr>
        <w:t>Gox</w:t>
      </w:r>
      <w:proofErr w:type="spellEnd"/>
      <w:r w:rsidRPr="00B442AF">
        <w:rPr>
          <w:rFonts w:ascii="Century Gothic" w:hAnsi="Century Gothic" w:cs="Georgia"/>
          <w:bCs/>
          <w:color w:val="151515"/>
          <w:sz w:val="24"/>
          <w:szCs w:val="24"/>
        </w:rPr>
        <w:t xml:space="preserve"> (Japan), which was once the world’s largest exchange for Bitcoin, filed for bankruptcy protection after reporting that 850,000 bitcoins, worth $450 million at the time, had disappeared or been stolen by hackers. </w:t>
      </w:r>
    </w:p>
    <w:p w14:paraId="161EF160" w14:textId="77777777" w:rsidR="00F85F7A" w:rsidRDefault="00F85F7A" w:rsidP="00B442AF">
      <w:pPr>
        <w:widowControl w:val="0"/>
        <w:autoSpaceDE w:val="0"/>
        <w:autoSpaceDN w:val="0"/>
        <w:adjustRightInd w:val="0"/>
        <w:spacing w:line="276" w:lineRule="auto"/>
        <w:rPr>
          <w:rFonts w:ascii="Century Gothic" w:hAnsi="Century Gothic" w:cs="Georgia"/>
          <w:color w:val="151515"/>
          <w:sz w:val="24"/>
          <w:szCs w:val="24"/>
        </w:rPr>
      </w:pPr>
    </w:p>
    <w:p w14:paraId="5A71D25B" w14:textId="4F5411AA" w:rsidR="007B2FBD" w:rsidRPr="007B2FBD" w:rsidRDefault="00B43E0F" w:rsidP="00E81B32">
      <w:pPr>
        <w:widowControl w:val="0"/>
        <w:autoSpaceDE w:val="0"/>
        <w:autoSpaceDN w:val="0"/>
        <w:adjustRightInd w:val="0"/>
        <w:spacing w:line="276" w:lineRule="auto"/>
        <w:outlineLvl w:val="0"/>
        <w:rPr>
          <w:rFonts w:ascii="Century Gothic" w:hAnsi="Century Gothic" w:cs="Georgia"/>
          <w:color w:val="2E74B5" w:themeColor="accent1" w:themeShade="BF"/>
          <w:sz w:val="24"/>
          <w:szCs w:val="24"/>
        </w:rPr>
      </w:pPr>
      <w:r>
        <w:rPr>
          <w:rFonts w:ascii="Century Gothic" w:hAnsi="Century Gothic" w:cs="Georgia"/>
          <w:color w:val="2E74B5" w:themeColor="accent1" w:themeShade="BF"/>
          <w:sz w:val="24"/>
          <w:szCs w:val="24"/>
        </w:rPr>
        <w:t>REGULATORY POSITION</w:t>
      </w:r>
      <w:r w:rsidR="007B2FBD">
        <w:rPr>
          <w:rFonts w:ascii="Century Gothic" w:hAnsi="Century Gothic" w:cs="Georgia"/>
          <w:color w:val="2E74B5" w:themeColor="accent1" w:themeShade="BF"/>
          <w:sz w:val="24"/>
          <w:szCs w:val="24"/>
        </w:rPr>
        <w:t xml:space="preserve"> </w:t>
      </w:r>
    </w:p>
    <w:p w14:paraId="5B9FC0FA" w14:textId="77777777" w:rsidR="007B2FBD" w:rsidRPr="00B442AF" w:rsidRDefault="007B2FBD" w:rsidP="00B442AF">
      <w:pPr>
        <w:widowControl w:val="0"/>
        <w:autoSpaceDE w:val="0"/>
        <w:autoSpaceDN w:val="0"/>
        <w:adjustRightInd w:val="0"/>
        <w:spacing w:line="276" w:lineRule="auto"/>
        <w:rPr>
          <w:rFonts w:ascii="Century Gothic" w:hAnsi="Century Gothic" w:cs="Georgia"/>
          <w:color w:val="151515"/>
          <w:sz w:val="24"/>
          <w:szCs w:val="24"/>
        </w:rPr>
      </w:pPr>
    </w:p>
    <w:p w14:paraId="3EB95919" w14:textId="75BD91F4" w:rsidR="009502D8" w:rsidRDefault="00D25D0D" w:rsidP="00B442AF">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color w:val="151515"/>
          <w:sz w:val="24"/>
          <w:szCs w:val="24"/>
        </w:rPr>
        <w:t xml:space="preserve">Although it’s used </w:t>
      </w:r>
      <w:proofErr w:type="spellStart"/>
      <w:r w:rsidRPr="00B442AF">
        <w:rPr>
          <w:rFonts w:ascii="Century Gothic" w:hAnsi="Century Gothic" w:cs="Georgia"/>
          <w:color w:val="151515"/>
          <w:sz w:val="24"/>
          <w:szCs w:val="24"/>
        </w:rPr>
        <w:t>allover</w:t>
      </w:r>
      <w:proofErr w:type="spellEnd"/>
      <w:r w:rsidRPr="00B442AF">
        <w:rPr>
          <w:rFonts w:ascii="Century Gothic" w:hAnsi="Century Gothic" w:cs="Georgia"/>
          <w:color w:val="151515"/>
          <w:sz w:val="24"/>
          <w:szCs w:val="24"/>
        </w:rPr>
        <w:t xml:space="preserve"> the world, </w:t>
      </w:r>
      <w:r w:rsidR="00832D29" w:rsidRPr="00B442AF">
        <w:rPr>
          <w:rFonts w:ascii="Century Gothic" w:hAnsi="Century Gothic" w:cs="Georgia"/>
          <w:color w:val="151515"/>
          <w:sz w:val="24"/>
          <w:szCs w:val="24"/>
        </w:rPr>
        <w:t>Bitcoin lacks a specific</w:t>
      </w:r>
      <w:r w:rsidR="000A483B" w:rsidRPr="00B442AF">
        <w:rPr>
          <w:rFonts w:ascii="Century Gothic" w:hAnsi="Century Gothic" w:cs="Georgia"/>
          <w:color w:val="151515"/>
          <w:sz w:val="24"/>
          <w:szCs w:val="24"/>
        </w:rPr>
        <w:t>ally</w:t>
      </w:r>
      <w:r w:rsidR="00832D29" w:rsidRPr="00B442AF">
        <w:rPr>
          <w:rFonts w:ascii="Century Gothic" w:hAnsi="Century Gothic" w:cs="Georgia"/>
          <w:color w:val="151515"/>
          <w:sz w:val="24"/>
          <w:szCs w:val="24"/>
        </w:rPr>
        <w:t xml:space="preserve"> </w:t>
      </w:r>
      <w:r w:rsidR="00AA0EE1" w:rsidRPr="00B442AF">
        <w:rPr>
          <w:rFonts w:ascii="Century Gothic" w:hAnsi="Century Gothic" w:cs="Georgia"/>
          <w:color w:val="151515"/>
          <w:sz w:val="24"/>
          <w:szCs w:val="24"/>
        </w:rPr>
        <w:t xml:space="preserve">recognized </w:t>
      </w:r>
      <w:r w:rsidR="00832D29" w:rsidRPr="00B442AF">
        <w:rPr>
          <w:rFonts w:ascii="Century Gothic" w:hAnsi="Century Gothic" w:cs="Georgia"/>
          <w:color w:val="151515"/>
          <w:sz w:val="24"/>
          <w:szCs w:val="24"/>
        </w:rPr>
        <w:t xml:space="preserve">legal and regulatory framework.  </w:t>
      </w:r>
      <w:r w:rsidR="00F01BC2" w:rsidRPr="00B442AF">
        <w:rPr>
          <w:rFonts w:ascii="Century Gothic" w:hAnsi="Century Gothic" w:cs="Georgia"/>
          <w:color w:val="151515"/>
          <w:sz w:val="24"/>
          <w:szCs w:val="24"/>
        </w:rPr>
        <w:t>In countries like China</w:t>
      </w:r>
      <w:r w:rsidR="00545590" w:rsidRPr="00B442AF">
        <w:rPr>
          <w:rFonts w:ascii="Century Gothic" w:hAnsi="Century Gothic" w:cs="Georgia"/>
          <w:color w:val="151515"/>
          <w:sz w:val="24"/>
          <w:szCs w:val="24"/>
        </w:rPr>
        <w:t>, Thailand</w:t>
      </w:r>
      <w:r w:rsidR="00F01BC2" w:rsidRPr="00B442AF">
        <w:rPr>
          <w:rFonts w:ascii="Century Gothic" w:hAnsi="Century Gothic" w:cs="Georgia"/>
          <w:color w:val="151515"/>
          <w:sz w:val="24"/>
          <w:szCs w:val="24"/>
        </w:rPr>
        <w:t xml:space="preserve"> &amp; </w:t>
      </w:r>
      <w:r w:rsidR="00430B40" w:rsidRPr="00B442AF">
        <w:rPr>
          <w:rFonts w:ascii="Century Gothic" w:hAnsi="Century Gothic" w:cs="Georgia"/>
          <w:color w:val="151515"/>
          <w:sz w:val="24"/>
          <w:szCs w:val="24"/>
        </w:rPr>
        <w:t xml:space="preserve">Bolivia, </w:t>
      </w:r>
      <w:r w:rsidR="00F01BC2" w:rsidRPr="00B442AF">
        <w:rPr>
          <w:rFonts w:ascii="Century Gothic" w:hAnsi="Century Gothic" w:cs="Georgia"/>
          <w:sz w:val="24"/>
          <w:szCs w:val="24"/>
        </w:rPr>
        <w:t>Bitcoin</w:t>
      </w:r>
      <w:r w:rsidR="00430B40" w:rsidRPr="00B442AF">
        <w:rPr>
          <w:rFonts w:ascii="Century Gothic" w:hAnsi="Century Gothic" w:cs="Georgia"/>
          <w:sz w:val="24"/>
          <w:szCs w:val="24"/>
        </w:rPr>
        <w:t xml:space="preserve"> has been banned</w:t>
      </w:r>
      <w:r w:rsidR="00F01BC2" w:rsidRPr="00B442AF">
        <w:rPr>
          <w:rFonts w:ascii="Century Gothic" w:hAnsi="Century Gothic" w:cs="Georgia"/>
          <w:sz w:val="24"/>
          <w:szCs w:val="24"/>
        </w:rPr>
        <w:t xml:space="preserve">. </w:t>
      </w:r>
      <w:r w:rsidR="000B3244" w:rsidRPr="00B442AF">
        <w:rPr>
          <w:rFonts w:ascii="Century Gothic" w:hAnsi="Century Gothic" w:cs="Georgia"/>
          <w:sz w:val="24"/>
          <w:szCs w:val="24"/>
        </w:rPr>
        <w:t>In China</w:t>
      </w:r>
      <w:r w:rsidR="00444E3A" w:rsidRPr="00B442AF">
        <w:rPr>
          <w:rFonts w:ascii="Century Gothic" w:hAnsi="Century Gothic" w:cs="Georgia"/>
          <w:sz w:val="24"/>
          <w:szCs w:val="24"/>
        </w:rPr>
        <w:t xml:space="preserve"> specifically</w:t>
      </w:r>
      <w:r w:rsidR="000B3244" w:rsidRPr="00B442AF">
        <w:rPr>
          <w:rFonts w:ascii="Century Gothic" w:hAnsi="Century Gothic" w:cs="Georgia"/>
          <w:sz w:val="24"/>
          <w:szCs w:val="24"/>
        </w:rPr>
        <w:t xml:space="preserve">, The </w:t>
      </w:r>
      <w:r w:rsidR="002C65F9" w:rsidRPr="00B442AF">
        <w:rPr>
          <w:rFonts w:ascii="Century Gothic" w:hAnsi="Century Gothic" w:cs="Georgia"/>
          <w:sz w:val="24"/>
          <w:szCs w:val="24"/>
        </w:rPr>
        <w:t>Central</w:t>
      </w:r>
      <w:r w:rsidR="000B3244" w:rsidRPr="00B442AF">
        <w:rPr>
          <w:rFonts w:ascii="Century Gothic" w:hAnsi="Century Gothic" w:cs="Georgia"/>
          <w:sz w:val="24"/>
          <w:szCs w:val="24"/>
        </w:rPr>
        <w:t xml:space="preserve"> Bank of China, </w:t>
      </w:r>
      <w:r w:rsidR="002C65F9" w:rsidRPr="00B442AF">
        <w:rPr>
          <w:rFonts w:ascii="Century Gothic" w:hAnsi="Century Gothic" w:cs="Georgia"/>
          <w:sz w:val="24"/>
          <w:szCs w:val="24"/>
        </w:rPr>
        <w:t>in December 2013</w:t>
      </w:r>
      <w:r w:rsidR="006C64C2" w:rsidRPr="00B442AF">
        <w:rPr>
          <w:rFonts w:ascii="Century Gothic" w:hAnsi="Century Gothic" w:cs="Georgia"/>
          <w:sz w:val="24"/>
          <w:szCs w:val="24"/>
        </w:rPr>
        <w:t xml:space="preserve">, </w:t>
      </w:r>
      <w:r w:rsidR="000B3244" w:rsidRPr="00B442AF">
        <w:rPr>
          <w:rFonts w:ascii="Century Gothic" w:hAnsi="Century Gothic" w:cs="Georgia"/>
          <w:sz w:val="24"/>
          <w:szCs w:val="24"/>
        </w:rPr>
        <w:t>banned financial institutions and payment services from Bitcoin-r</w:t>
      </w:r>
      <w:r w:rsidR="007B21B4" w:rsidRPr="00B442AF">
        <w:rPr>
          <w:rFonts w:ascii="Century Gothic" w:hAnsi="Century Gothic" w:cs="Georgia"/>
          <w:sz w:val="24"/>
          <w:szCs w:val="24"/>
        </w:rPr>
        <w:t>elated business</w:t>
      </w:r>
      <w:r w:rsidR="00E059D2">
        <w:rPr>
          <w:rStyle w:val="FootnoteReference"/>
          <w:rFonts w:ascii="Century Gothic" w:hAnsi="Century Gothic" w:cs="Georgia"/>
          <w:sz w:val="24"/>
          <w:szCs w:val="24"/>
        </w:rPr>
        <w:footnoteReference w:id="6"/>
      </w:r>
      <w:r w:rsidR="007B21B4" w:rsidRPr="00B442AF">
        <w:rPr>
          <w:rFonts w:ascii="Century Gothic" w:hAnsi="Century Gothic" w:cs="Georgia"/>
          <w:sz w:val="24"/>
          <w:szCs w:val="24"/>
        </w:rPr>
        <w:t xml:space="preserve">. </w:t>
      </w:r>
    </w:p>
    <w:p w14:paraId="63CCAADD" w14:textId="77777777" w:rsidR="009502D8" w:rsidRDefault="009502D8" w:rsidP="00B442AF">
      <w:pPr>
        <w:widowControl w:val="0"/>
        <w:autoSpaceDE w:val="0"/>
        <w:autoSpaceDN w:val="0"/>
        <w:adjustRightInd w:val="0"/>
        <w:spacing w:line="276" w:lineRule="auto"/>
        <w:rPr>
          <w:rFonts w:ascii="Century Gothic" w:hAnsi="Century Gothic" w:cs="Georgia"/>
          <w:sz w:val="24"/>
          <w:szCs w:val="24"/>
        </w:rPr>
      </w:pPr>
    </w:p>
    <w:p w14:paraId="27B76421" w14:textId="679BEC7F" w:rsidR="000B3244" w:rsidRPr="00B442AF" w:rsidRDefault="007B21B4" w:rsidP="00B442AF">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This was done </w:t>
      </w:r>
      <w:r w:rsidR="000B3244" w:rsidRPr="00B442AF">
        <w:rPr>
          <w:rFonts w:ascii="Century Gothic" w:hAnsi="Century Gothic" w:cs="Georgia"/>
          <w:sz w:val="24"/>
          <w:szCs w:val="24"/>
        </w:rPr>
        <w:t xml:space="preserve">in order to avoid harm to the public and to </w:t>
      </w:r>
      <w:r w:rsidR="00977C1E" w:rsidRPr="00B442AF">
        <w:rPr>
          <w:rFonts w:ascii="Century Gothic" w:hAnsi="Century Gothic" w:cs="Georgia"/>
          <w:sz w:val="24"/>
          <w:szCs w:val="24"/>
        </w:rPr>
        <w:t>the legal monetary status of</w:t>
      </w:r>
      <w:r w:rsidR="000B3244" w:rsidRPr="00B442AF">
        <w:rPr>
          <w:rFonts w:ascii="Century Gothic" w:hAnsi="Century Gothic" w:cs="Georgia"/>
          <w:sz w:val="24"/>
          <w:szCs w:val="24"/>
        </w:rPr>
        <w:t xml:space="preserve"> </w:t>
      </w:r>
      <w:r w:rsidR="006C64C2" w:rsidRPr="00B442AF">
        <w:rPr>
          <w:rFonts w:ascii="Century Gothic" w:hAnsi="Century Gothic" w:cs="Georgia"/>
          <w:sz w:val="24"/>
          <w:szCs w:val="24"/>
        </w:rPr>
        <w:t>their currency</w:t>
      </w:r>
      <w:r w:rsidR="00104D93" w:rsidRPr="00B442AF">
        <w:rPr>
          <w:rFonts w:ascii="Century Gothic" w:hAnsi="Century Gothic" w:cs="Georgia"/>
          <w:sz w:val="24"/>
          <w:szCs w:val="24"/>
        </w:rPr>
        <w:t>;</w:t>
      </w:r>
      <w:r w:rsidR="000B3244" w:rsidRPr="00B442AF">
        <w:rPr>
          <w:rFonts w:ascii="Century Gothic" w:hAnsi="Century Gothic" w:cs="Georgia"/>
          <w:sz w:val="24"/>
          <w:szCs w:val="24"/>
        </w:rPr>
        <w:t xml:space="preserve"> that might occur as a result of “excessive speculation” in </w:t>
      </w:r>
      <w:r w:rsidR="00DB104C" w:rsidRPr="00B442AF">
        <w:rPr>
          <w:rFonts w:ascii="Century Gothic" w:hAnsi="Century Gothic" w:cs="Georgia"/>
          <w:sz w:val="24"/>
          <w:szCs w:val="24"/>
        </w:rPr>
        <w:t>Bitcoin and other virtual goods</w:t>
      </w:r>
      <w:r w:rsidR="000B3244" w:rsidRPr="00B442AF">
        <w:rPr>
          <w:rFonts w:ascii="Century Gothic" w:hAnsi="Century Gothic" w:cs="Georgia"/>
          <w:sz w:val="24"/>
          <w:szCs w:val="24"/>
        </w:rPr>
        <w:t>. Third party service providers were also told to stop offering clearing services to Bitcoin exchanges.</w:t>
      </w:r>
    </w:p>
    <w:p w14:paraId="320890F0" w14:textId="77777777" w:rsidR="00DB104C" w:rsidRPr="00B442AF" w:rsidRDefault="00DB104C" w:rsidP="00B442AF">
      <w:pPr>
        <w:widowControl w:val="0"/>
        <w:autoSpaceDE w:val="0"/>
        <w:autoSpaceDN w:val="0"/>
        <w:adjustRightInd w:val="0"/>
        <w:spacing w:line="276" w:lineRule="auto"/>
        <w:rPr>
          <w:rFonts w:ascii="Century Gothic" w:hAnsi="Century Gothic" w:cs="Georgia"/>
          <w:sz w:val="24"/>
          <w:szCs w:val="24"/>
        </w:rPr>
      </w:pPr>
    </w:p>
    <w:p w14:paraId="7060EAFF" w14:textId="77777777" w:rsidR="00127924" w:rsidRPr="00B442AF" w:rsidRDefault="00545590" w:rsidP="00127924">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lastRenderedPageBreak/>
        <w:t xml:space="preserve">In </w:t>
      </w:r>
      <w:r w:rsidR="00E14B20" w:rsidRPr="00B442AF">
        <w:rPr>
          <w:rFonts w:ascii="Century Gothic" w:hAnsi="Century Gothic" w:cs="Georgia"/>
          <w:sz w:val="24"/>
          <w:szCs w:val="24"/>
        </w:rPr>
        <w:t xml:space="preserve">Australia </w:t>
      </w:r>
      <w:r w:rsidRPr="00B442AF">
        <w:rPr>
          <w:rFonts w:ascii="Century Gothic" w:hAnsi="Century Gothic" w:cs="Georgia"/>
          <w:sz w:val="24"/>
          <w:szCs w:val="24"/>
        </w:rPr>
        <w:t xml:space="preserve">&amp; Argentina, </w:t>
      </w:r>
      <w:r w:rsidR="00F01BC2" w:rsidRPr="00B442AF">
        <w:rPr>
          <w:rFonts w:ascii="Century Gothic" w:hAnsi="Century Gothic" w:cs="Georgia"/>
          <w:sz w:val="24"/>
          <w:szCs w:val="24"/>
        </w:rPr>
        <w:t>Bitcoin is not legal tender</w:t>
      </w:r>
      <w:r w:rsidRPr="00B442AF">
        <w:rPr>
          <w:rFonts w:ascii="Century Gothic" w:hAnsi="Century Gothic" w:cs="Georgia"/>
          <w:sz w:val="24"/>
          <w:szCs w:val="24"/>
        </w:rPr>
        <w:t xml:space="preserve"> but is also not illegal</w:t>
      </w:r>
      <w:r w:rsidR="00F01BC2" w:rsidRPr="00B442AF">
        <w:rPr>
          <w:rFonts w:ascii="Century Gothic" w:hAnsi="Century Gothic" w:cs="Georgia"/>
          <w:sz w:val="24"/>
          <w:szCs w:val="24"/>
        </w:rPr>
        <w:t xml:space="preserve">. </w:t>
      </w:r>
      <w:r w:rsidR="00CC696F" w:rsidRPr="00B442AF">
        <w:rPr>
          <w:rFonts w:ascii="Century Gothic" w:hAnsi="Century Gothic" w:cs="Georgia"/>
          <w:sz w:val="24"/>
          <w:szCs w:val="24"/>
        </w:rPr>
        <w:t xml:space="preserve">In December 2013, the German Finance Department recognized bitcoins as a financial instrument similar to an international currency, which can be used to carry out private transactions or exchanged for other currencies, without being legal tender. </w:t>
      </w:r>
      <w:r w:rsidR="00127924" w:rsidRPr="00B442AF">
        <w:rPr>
          <w:rFonts w:ascii="Century Gothic" w:hAnsi="Century Gothic" w:cs="Georgia"/>
          <w:sz w:val="24"/>
          <w:szCs w:val="24"/>
        </w:rPr>
        <w:t xml:space="preserve">However, in Japan, Bitcoin is recognized as </w:t>
      </w:r>
      <w:r w:rsidR="00127924">
        <w:rPr>
          <w:rFonts w:ascii="Century Gothic" w:hAnsi="Century Gothic" w:cs="Georgia"/>
          <w:sz w:val="24"/>
          <w:szCs w:val="24"/>
        </w:rPr>
        <w:t xml:space="preserve">a virtual currency that is a store of value but not expressly recognized </w:t>
      </w:r>
      <w:r w:rsidR="00127924" w:rsidRPr="00B442AF">
        <w:rPr>
          <w:rFonts w:ascii="Century Gothic" w:hAnsi="Century Gothic" w:cs="Georgia"/>
          <w:sz w:val="24"/>
          <w:szCs w:val="24"/>
        </w:rPr>
        <w:t xml:space="preserve">legal tender. </w:t>
      </w:r>
    </w:p>
    <w:p w14:paraId="51243937"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p>
    <w:p w14:paraId="75B3C121"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Although Uganda does not officially recognize Bitcoin as a form of currency, Section 3 of the Foreign Exchange act 2004 (the Act), defines “foreign currency” to mean a currency other than the legal tender of Uganda. It further defines “foreign exchange” to include</w:t>
      </w:r>
      <w:r w:rsidRPr="00B442AF">
        <w:rPr>
          <w:rFonts w:ascii="Century Gothic" w:hAnsi="Century Gothic" w:cs="Georgia"/>
          <w:i/>
          <w:iCs/>
          <w:sz w:val="24"/>
          <w:szCs w:val="24"/>
        </w:rPr>
        <w:t xml:space="preserve"> </w:t>
      </w:r>
      <w:r w:rsidRPr="00B442AF">
        <w:rPr>
          <w:rFonts w:ascii="Century Gothic" w:hAnsi="Century Gothic" w:cs="Georgia"/>
          <w:sz w:val="24"/>
          <w:szCs w:val="24"/>
        </w:rPr>
        <w:t xml:space="preserve">banknotes, coins or </w:t>
      </w:r>
      <w:r w:rsidRPr="00B442AF">
        <w:rPr>
          <w:rFonts w:ascii="Century Gothic" w:hAnsi="Century Gothic" w:cs="Georgia"/>
          <w:b/>
          <w:sz w:val="24"/>
          <w:szCs w:val="24"/>
          <w:u w:val="single"/>
        </w:rPr>
        <w:t>electronic units of payment</w:t>
      </w:r>
      <w:r w:rsidRPr="00B442AF">
        <w:rPr>
          <w:rFonts w:ascii="Century Gothic" w:hAnsi="Century Gothic" w:cs="Georgia"/>
          <w:sz w:val="24"/>
          <w:szCs w:val="24"/>
        </w:rPr>
        <w:t xml:space="preserve"> in any currency other than the currency of Uganda which are or have been legal tender outside Uganda. </w:t>
      </w:r>
    </w:p>
    <w:p w14:paraId="0C04FA24"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p>
    <w:p w14:paraId="35FCE0F7" w14:textId="77777777" w:rsidR="00127924" w:rsidRDefault="00127924" w:rsidP="00127924">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This would mean, that </w:t>
      </w:r>
      <w:r>
        <w:rPr>
          <w:rFonts w:ascii="Century Gothic" w:hAnsi="Century Gothic" w:cs="Georgia"/>
          <w:sz w:val="24"/>
          <w:szCs w:val="24"/>
        </w:rPr>
        <w:t xml:space="preserve">if </w:t>
      </w:r>
      <w:r w:rsidRPr="00B442AF">
        <w:rPr>
          <w:rFonts w:ascii="Century Gothic" w:hAnsi="Century Gothic" w:cs="Georgia"/>
          <w:sz w:val="24"/>
          <w:szCs w:val="24"/>
        </w:rPr>
        <w:t>Bitcoin</w:t>
      </w:r>
      <w:r>
        <w:rPr>
          <w:rFonts w:ascii="Century Gothic" w:hAnsi="Century Gothic" w:cs="Georgia"/>
          <w:sz w:val="24"/>
          <w:szCs w:val="24"/>
        </w:rPr>
        <w:t xml:space="preserve"> became officially recognized as </w:t>
      </w:r>
      <w:r w:rsidRPr="00B442AF">
        <w:rPr>
          <w:rFonts w:ascii="Century Gothic" w:hAnsi="Century Gothic" w:cs="Georgia"/>
          <w:sz w:val="24"/>
          <w:szCs w:val="24"/>
        </w:rPr>
        <w:t xml:space="preserve">legal tender in Japan, it </w:t>
      </w:r>
      <w:r>
        <w:rPr>
          <w:rFonts w:ascii="Century Gothic" w:hAnsi="Century Gothic" w:cs="Georgia"/>
          <w:sz w:val="24"/>
          <w:szCs w:val="24"/>
        </w:rPr>
        <w:t>may then be classified as</w:t>
      </w:r>
      <w:r w:rsidRPr="00B442AF">
        <w:rPr>
          <w:rFonts w:ascii="Century Gothic" w:hAnsi="Century Gothic" w:cs="Georgia"/>
          <w:sz w:val="24"/>
          <w:szCs w:val="24"/>
        </w:rPr>
        <w:t xml:space="preserve"> foreign exchange in Uganda as envisaged under the Act. </w:t>
      </w:r>
    </w:p>
    <w:p w14:paraId="414F2BD0"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r>
        <w:rPr>
          <w:rFonts w:ascii="Century Gothic" w:hAnsi="Century Gothic" w:cs="Georgia"/>
          <w:sz w:val="24"/>
          <w:szCs w:val="24"/>
        </w:rPr>
        <w:t xml:space="preserve">There is still debate in Japan as to whether the Japan Payment Services Act, that was amended in 2016 to include virtual currencies, actually gives cryptocurrencies the status of a currency. </w:t>
      </w:r>
    </w:p>
    <w:p w14:paraId="15509A5D"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p>
    <w:p w14:paraId="503EA66B"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Section 3 </w:t>
      </w:r>
      <w:r>
        <w:rPr>
          <w:rFonts w:ascii="Century Gothic" w:hAnsi="Century Gothic" w:cs="Georgia"/>
          <w:sz w:val="24"/>
          <w:szCs w:val="24"/>
        </w:rPr>
        <w:t xml:space="preserve">of the Foreign Exchange Act, </w:t>
      </w:r>
      <w:r w:rsidRPr="00B442AF">
        <w:rPr>
          <w:rFonts w:ascii="Century Gothic" w:hAnsi="Century Gothic" w:cs="Georgia"/>
          <w:sz w:val="24"/>
          <w:szCs w:val="24"/>
        </w:rPr>
        <w:t xml:space="preserve">further defines a “foreign exchange bureau” to mean a person holding a license issued by the Bank of Uganda to engage foreign exchange business. “Foreign exchange business” is defined by the same Act to mean the business of buying, selling, borrowing or lending of foreign currency. </w:t>
      </w:r>
    </w:p>
    <w:p w14:paraId="0E833F66" w14:textId="77777777" w:rsidR="00127924" w:rsidRPr="00B442AF" w:rsidRDefault="00127924" w:rsidP="00127924">
      <w:pPr>
        <w:widowControl w:val="0"/>
        <w:autoSpaceDE w:val="0"/>
        <w:autoSpaceDN w:val="0"/>
        <w:adjustRightInd w:val="0"/>
        <w:spacing w:line="276" w:lineRule="auto"/>
        <w:rPr>
          <w:rFonts w:ascii="Century Gothic" w:hAnsi="Century Gothic" w:cs="Georgia"/>
          <w:sz w:val="24"/>
          <w:szCs w:val="24"/>
        </w:rPr>
      </w:pPr>
    </w:p>
    <w:p w14:paraId="5C23EE71" w14:textId="77777777" w:rsidR="00127924" w:rsidRDefault="00127924" w:rsidP="00127924">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Consequently, </w:t>
      </w:r>
      <w:r>
        <w:rPr>
          <w:rFonts w:ascii="Century Gothic" w:hAnsi="Century Gothic" w:cs="Georgia"/>
          <w:sz w:val="24"/>
          <w:szCs w:val="24"/>
        </w:rPr>
        <w:t>any business that then intends</w:t>
      </w:r>
      <w:r w:rsidRPr="00B442AF">
        <w:rPr>
          <w:rFonts w:ascii="Century Gothic" w:hAnsi="Century Gothic" w:cs="Georgia"/>
          <w:sz w:val="24"/>
          <w:szCs w:val="24"/>
        </w:rPr>
        <w:t xml:space="preserve"> to buy, se</w:t>
      </w:r>
      <w:r>
        <w:rPr>
          <w:rFonts w:ascii="Century Gothic" w:hAnsi="Century Gothic" w:cs="Georgia"/>
          <w:sz w:val="24"/>
          <w:szCs w:val="24"/>
        </w:rPr>
        <w:t>ll, borrow or lend Bitcoin, may</w:t>
      </w:r>
      <w:r w:rsidRPr="00B442AF">
        <w:rPr>
          <w:rFonts w:ascii="Century Gothic" w:hAnsi="Century Gothic" w:cs="Georgia"/>
          <w:sz w:val="24"/>
          <w:szCs w:val="24"/>
        </w:rPr>
        <w:t xml:space="preserve"> do so under</w:t>
      </w:r>
      <w:r>
        <w:rPr>
          <w:rFonts w:ascii="Century Gothic" w:hAnsi="Century Gothic" w:cs="Georgia"/>
          <w:sz w:val="24"/>
          <w:szCs w:val="24"/>
        </w:rPr>
        <w:t xml:space="preserve"> a forex bureau license issued by </w:t>
      </w:r>
      <w:r w:rsidRPr="00B442AF">
        <w:rPr>
          <w:rFonts w:ascii="Century Gothic" w:hAnsi="Century Gothic" w:cs="Georgia"/>
          <w:sz w:val="24"/>
          <w:szCs w:val="24"/>
        </w:rPr>
        <w:t>Bank of Uganda</w:t>
      </w:r>
      <w:r>
        <w:rPr>
          <w:rFonts w:ascii="Century Gothic" w:hAnsi="Century Gothic" w:cs="Georgia"/>
          <w:sz w:val="24"/>
          <w:szCs w:val="24"/>
        </w:rPr>
        <w:t xml:space="preserve">. </w:t>
      </w:r>
      <w:r w:rsidRPr="00B442AF">
        <w:rPr>
          <w:rFonts w:ascii="Century Gothic" w:hAnsi="Century Gothic" w:cs="Georgia"/>
          <w:sz w:val="24"/>
          <w:szCs w:val="24"/>
        </w:rPr>
        <w:t xml:space="preserve"> </w:t>
      </w:r>
    </w:p>
    <w:p w14:paraId="2B068FA6" w14:textId="44FB1BA9" w:rsidR="00946E13" w:rsidRDefault="00946E13" w:rsidP="00127924">
      <w:pPr>
        <w:widowControl w:val="0"/>
        <w:autoSpaceDE w:val="0"/>
        <w:autoSpaceDN w:val="0"/>
        <w:adjustRightInd w:val="0"/>
        <w:spacing w:line="276" w:lineRule="auto"/>
        <w:rPr>
          <w:rFonts w:ascii="Century Gothic" w:hAnsi="Century Gothic" w:cs="Georgia"/>
          <w:sz w:val="24"/>
          <w:szCs w:val="24"/>
        </w:rPr>
      </w:pPr>
    </w:p>
    <w:p w14:paraId="439342B9" w14:textId="0434F887" w:rsidR="0012357A" w:rsidRDefault="0012357A" w:rsidP="0012357A">
      <w:pPr>
        <w:widowControl w:val="0"/>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t>The Electronic Transactions Act 2011</w:t>
      </w:r>
      <w:r w:rsidR="00891352">
        <w:rPr>
          <w:rFonts w:ascii="Century Gothic" w:hAnsi="Century Gothic" w:cs="Georgia"/>
          <w:sz w:val="24"/>
          <w:szCs w:val="24"/>
        </w:rPr>
        <w:t>(ETA)</w:t>
      </w:r>
      <w:r w:rsidRPr="0012357A">
        <w:rPr>
          <w:rFonts w:ascii="Century Gothic" w:hAnsi="Century Gothic" w:cs="Georgia"/>
          <w:sz w:val="24"/>
          <w:szCs w:val="24"/>
        </w:rPr>
        <w:t>, the Computer Misuse Act &amp; the Electronic Signatures Act, 2011</w:t>
      </w:r>
      <w:r w:rsidR="00891352">
        <w:rPr>
          <w:rFonts w:ascii="Century Gothic" w:hAnsi="Century Gothic" w:cs="Georgia"/>
          <w:sz w:val="24"/>
          <w:szCs w:val="24"/>
        </w:rPr>
        <w:t>(ESA)</w:t>
      </w:r>
      <w:r w:rsidRPr="0012357A">
        <w:rPr>
          <w:rFonts w:ascii="Century Gothic" w:hAnsi="Century Gothic" w:cs="Georgia"/>
          <w:sz w:val="24"/>
          <w:szCs w:val="24"/>
        </w:rPr>
        <w:t xml:space="preserve">, </w:t>
      </w:r>
      <w:r>
        <w:rPr>
          <w:rFonts w:ascii="Century Gothic" w:hAnsi="Century Gothic" w:cs="Georgia"/>
          <w:sz w:val="24"/>
          <w:szCs w:val="24"/>
        </w:rPr>
        <w:t xml:space="preserve">also </w:t>
      </w:r>
      <w:r w:rsidRPr="0012357A">
        <w:rPr>
          <w:rFonts w:ascii="Century Gothic" w:hAnsi="Century Gothic" w:cs="Georgia"/>
          <w:sz w:val="24"/>
          <w:szCs w:val="24"/>
        </w:rPr>
        <w:t>provide a seemingly c</w:t>
      </w:r>
      <w:r>
        <w:rPr>
          <w:rFonts w:ascii="Century Gothic" w:hAnsi="Century Gothic" w:cs="Georgia"/>
          <w:sz w:val="24"/>
          <w:szCs w:val="24"/>
        </w:rPr>
        <w:t>omprehensive legal framework for</w:t>
      </w:r>
      <w:r w:rsidRPr="0012357A">
        <w:rPr>
          <w:rFonts w:ascii="Century Gothic" w:hAnsi="Century Gothic" w:cs="Georgia"/>
          <w:sz w:val="24"/>
          <w:szCs w:val="24"/>
        </w:rPr>
        <w:t xml:space="preserve"> e-commerce. </w:t>
      </w:r>
    </w:p>
    <w:p w14:paraId="300EB838" w14:textId="77777777"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p>
    <w:p w14:paraId="037397D7" w14:textId="77777777" w:rsidR="0012357A" w:rsidRDefault="0012357A" w:rsidP="0012357A">
      <w:pPr>
        <w:widowControl w:val="0"/>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t xml:space="preserve">In Particular, The Electronic Transactions Act, 2011 essentially provides for the use, security, facilitation and regulation of electronic communications and online transactions. </w:t>
      </w:r>
    </w:p>
    <w:p w14:paraId="73ED0BC7" w14:textId="77777777"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p>
    <w:p w14:paraId="0494C46A" w14:textId="5ADFC562" w:rsidR="0012357A" w:rsidRDefault="0012357A" w:rsidP="0012357A">
      <w:pPr>
        <w:widowControl w:val="0"/>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lastRenderedPageBreak/>
        <w:t xml:space="preserve">The Act (together with the Electronic Signatures Act, 2011) also significantly provides for the legal recognition of electronic </w:t>
      </w:r>
      <w:r w:rsidR="0027160E">
        <w:rPr>
          <w:rFonts w:ascii="Century Gothic" w:hAnsi="Century Gothic" w:cs="Georgia"/>
          <w:sz w:val="24"/>
          <w:szCs w:val="24"/>
        </w:rPr>
        <w:t xml:space="preserve">transactions, </w:t>
      </w:r>
      <w:r w:rsidRPr="0012357A">
        <w:rPr>
          <w:rFonts w:ascii="Century Gothic" w:hAnsi="Century Gothic" w:cs="Georgia"/>
          <w:sz w:val="24"/>
          <w:szCs w:val="24"/>
        </w:rPr>
        <w:t xml:space="preserve">records &amp; signatures; which guarantees effective enforcement of the rights of consumers, if infringed. </w:t>
      </w:r>
    </w:p>
    <w:p w14:paraId="45BC0B9D" w14:textId="77777777"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p>
    <w:p w14:paraId="5A164F9D" w14:textId="2C610426"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t xml:space="preserve">Section 2 of the ESA, </w:t>
      </w:r>
      <w:r>
        <w:rPr>
          <w:rFonts w:ascii="Century Gothic" w:hAnsi="Century Gothic" w:cs="Georgia"/>
          <w:sz w:val="24"/>
          <w:szCs w:val="24"/>
        </w:rPr>
        <w:t xml:space="preserve">defines </w:t>
      </w:r>
      <w:r w:rsidRPr="0012357A">
        <w:rPr>
          <w:rFonts w:ascii="Century Gothic" w:hAnsi="Century Gothic" w:cs="Georgia"/>
          <w:sz w:val="24"/>
          <w:szCs w:val="24"/>
        </w:rPr>
        <w:t xml:space="preserve">a digital signature </w:t>
      </w:r>
      <w:r>
        <w:rPr>
          <w:rFonts w:ascii="Century Gothic" w:hAnsi="Century Gothic" w:cs="Georgia"/>
          <w:sz w:val="24"/>
          <w:szCs w:val="24"/>
        </w:rPr>
        <w:t xml:space="preserve">as </w:t>
      </w:r>
      <w:r w:rsidRPr="0012357A">
        <w:rPr>
          <w:rFonts w:ascii="Century Gothic" w:hAnsi="Century Gothic" w:cs="Georgia"/>
          <w:b/>
          <w:bCs/>
          <w:i/>
          <w:iCs/>
          <w:sz w:val="24"/>
          <w:szCs w:val="24"/>
        </w:rPr>
        <w:t xml:space="preserve">a transformation </w:t>
      </w:r>
      <w:r w:rsidRPr="0012357A">
        <w:rPr>
          <w:rFonts w:ascii="Century Gothic" w:hAnsi="Century Gothic" w:cs="Georgia"/>
          <w:sz w:val="24"/>
          <w:szCs w:val="24"/>
        </w:rPr>
        <w:t xml:space="preserve">of a message using an </w:t>
      </w:r>
      <w:r w:rsidRPr="0012357A">
        <w:rPr>
          <w:rFonts w:ascii="Century Gothic" w:hAnsi="Century Gothic" w:cs="Georgia"/>
          <w:b/>
          <w:bCs/>
          <w:i/>
          <w:iCs/>
          <w:sz w:val="24"/>
          <w:szCs w:val="24"/>
        </w:rPr>
        <w:t xml:space="preserve">asymmetric cryptosystem </w:t>
      </w:r>
      <w:r w:rsidRPr="0012357A">
        <w:rPr>
          <w:rFonts w:ascii="Century Gothic" w:hAnsi="Century Gothic" w:cs="Georgia"/>
          <w:sz w:val="24"/>
          <w:szCs w:val="24"/>
        </w:rPr>
        <w:t>such that a person having the initial message and the signer’s public key can accurately determine:</w:t>
      </w:r>
    </w:p>
    <w:p w14:paraId="24F9221D" w14:textId="77777777"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p>
    <w:p w14:paraId="049E717B" w14:textId="77777777" w:rsidR="0012357A" w:rsidRPr="0012357A" w:rsidRDefault="0012357A" w:rsidP="0012357A">
      <w:pPr>
        <w:widowControl w:val="0"/>
        <w:numPr>
          <w:ilvl w:val="0"/>
          <w:numId w:val="12"/>
        </w:numPr>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t>whether the transformation was created using the private key that corresponds to the signer’s public key; and</w:t>
      </w:r>
    </w:p>
    <w:p w14:paraId="4D741EF9" w14:textId="77777777" w:rsidR="0012357A" w:rsidRPr="0012357A" w:rsidRDefault="0012357A" w:rsidP="0012357A">
      <w:pPr>
        <w:widowControl w:val="0"/>
        <w:autoSpaceDE w:val="0"/>
        <w:autoSpaceDN w:val="0"/>
        <w:adjustRightInd w:val="0"/>
        <w:spacing w:line="276" w:lineRule="auto"/>
        <w:rPr>
          <w:rFonts w:ascii="Century Gothic" w:hAnsi="Century Gothic" w:cs="Georgia"/>
          <w:sz w:val="24"/>
          <w:szCs w:val="24"/>
        </w:rPr>
      </w:pPr>
    </w:p>
    <w:p w14:paraId="5E0C80AE" w14:textId="0C33B987" w:rsidR="0012357A" w:rsidRPr="00177038" w:rsidRDefault="0012357A" w:rsidP="0012357A">
      <w:pPr>
        <w:widowControl w:val="0"/>
        <w:numPr>
          <w:ilvl w:val="0"/>
          <w:numId w:val="12"/>
        </w:numPr>
        <w:autoSpaceDE w:val="0"/>
        <w:autoSpaceDN w:val="0"/>
        <w:adjustRightInd w:val="0"/>
        <w:spacing w:line="276" w:lineRule="auto"/>
        <w:rPr>
          <w:rFonts w:ascii="Century Gothic" w:hAnsi="Century Gothic" w:cs="Georgia"/>
          <w:sz w:val="24"/>
          <w:szCs w:val="24"/>
        </w:rPr>
      </w:pPr>
      <w:r w:rsidRPr="0012357A">
        <w:rPr>
          <w:rFonts w:ascii="Century Gothic" w:hAnsi="Century Gothic" w:cs="Georgia"/>
          <w:sz w:val="24"/>
          <w:szCs w:val="24"/>
        </w:rPr>
        <w:t>whether the message has been altered since the transformation was made. In simple terms, a digital signature is a way to ensure that an electronic communication is authentic. By authentic we mean you know who is originating the electronic communication and you know the electronic communication has not been altered since it was made.</w:t>
      </w:r>
    </w:p>
    <w:p w14:paraId="1BB40288" w14:textId="77777777" w:rsidR="000F345D" w:rsidRDefault="000F345D" w:rsidP="00B442AF">
      <w:pPr>
        <w:widowControl w:val="0"/>
        <w:autoSpaceDE w:val="0"/>
        <w:autoSpaceDN w:val="0"/>
        <w:adjustRightInd w:val="0"/>
        <w:spacing w:line="276" w:lineRule="auto"/>
        <w:rPr>
          <w:rFonts w:ascii="Century Gothic" w:hAnsi="Century Gothic" w:cs="Georgia"/>
          <w:sz w:val="24"/>
          <w:szCs w:val="24"/>
        </w:rPr>
      </w:pPr>
    </w:p>
    <w:p w14:paraId="3983C8D1" w14:textId="1B0CF83D" w:rsidR="00891352" w:rsidRPr="00891352" w:rsidRDefault="00891352" w:rsidP="00891352">
      <w:pPr>
        <w:widowControl w:val="0"/>
        <w:autoSpaceDE w:val="0"/>
        <w:autoSpaceDN w:val="0"/>
        <w:adjustRightInd w:val="0"/>
        <w:spacing w:line="276" w:lineRule="auto"/>
        <w:rPr>
          <w:rFonts w:ascii="Century Gothic" w:hAnsi="Century Gothic" w:cs="Georgia"/>
        </w:rPr>
      </w:pPr>
      <w:r>
        <w:rPr>
          <w:rFonts w:ascii="Century Gothic" w:hAnsi="Century Gothic" w:cs="Georgia"/>
          <w:sz w:val="24"/>
          <w:szCs w:val="24"/>
        </w:rPr>
        <w:t xml:space="preserve">Section 2 of the ETA, defines an </w:t>
      </w:r>
      <w:r w:rsidRPr="00891352">
        <w:rPr>
          <w:rFonts w:ascii="Century Gothic" w:hAnsi="Century Gothic" w:cs="Georgia"/>
        </w:rPr>
        <w:t xml:space="preserve">“advanced electronic signature” </w:t>
      </w:r>
      <w:r>
        <w:rPr>
          <w:rFonts w:ascii="Century Gothic" w:hAnsi="Century Gothic" w:cs="Georgia"/>
        </w:rPr>
        <w:t>to mean</w:t>
      </w:r>
      <w:r w:rsidRPr="00891352">
        <w:rPr>
          <w:rFonts w:ascii="Century Gothic" w:hAnsi="Century Gothic" w:cs="Georgia"/>
        </w:rPr>
        <w:t xml:space="preserve"> an electronic signature, which is—</w:t>
      </w:r>
    </w:p>
    <w:p w14:paraId="0FBBC322" w14:textId="77777777" w:rsidR="00891352" w:rsidRPr="00891352" w:rsidRDefault="00891352" w:rsidP="00891352">
      <w:pPr>
        <w:widowControl w:val="0"/>
        <w:numPr>
          <w:ilvl w:val="0"/>
          <w:numId w:val="13"/>
        </w:numPr>
        <w:autoSpaceDE w:val="0"/>
        <w:autoSpaceDN w:val="0"/>
        <w:adjustRightInd w:val="0"/>
        <w:spacing w:line="276" w:lineRule="auto"/>
        <w:rPr>
          <w:rFonts w:ascii="Century Gothic" w:hAnsi="Century Gothic" w:cs="Georgia"/>
          <w:sz w:val="24"/>
          <w:szCs w:val="24"/>
        </w:rPr>
      </w:pPr>
      <w:r w:rsidRPr="00891352">
        <w:rPr>
          <w:rFonts w:ascii="Century Gothic" w:hAnsi="Century Gothic" w:cs="Georgia"/>
          <w:sz w:val="24"/>
          <w:szCs w:val="24"/>
        </w:rPr>
        <w:t>uniquely linked to the signatory;</w:t>
      </w:r>
    </w:p>
    <w:p w14:paraId="3139B496" w14:textId="77777777" w:rsidR="00891352" w:rsidRPr="00891352" w:rsidRDefault="00891352" w:rsidP="00891352">
      <w:pPr>
        <w:widowControl w:val="0"/>
        <w:numPr>
          <w:ilvl w:val="0"/>
          <w:numId w:val="13"/>
        </w:numPr>
        <w:autoSpaceDE w:val="0"/>
        <w:autoSpaceDN w:val="0"/>
        <w:adjustRightInd w:val="0"/>
        <w:spacing w:line="276" w:lineRule="auto"/>
        <w:rPr>
          <w:rFonts w:ascii="Century Gothic" w:hAnsi="Century Gothic" w:cs="Georgia"/>
          <w:sz w:val="24"/>
          <w:szCs w:val="24"/>
        </w:rPr>
      </w:pPr>
      <w:r w:rsidRPr="00891352">
        <w:rPr>
          <w:rFonts w:ascii="Century Gothic" w:hAnsi="Century Gothic" w:cs="Georgia"/>
          <w:sz w:val="24"/>
          <w:szCs w:val="24"/>
        </w:rPr>
        <w:t>reliably capable of identifying the signatory;</w:t>
      </w:r>
    </w:p>
    <w:p w14:paraId="0DD1B20A" w14:textId="77777777" w:rsidR="00891352" w:rsidRPr="00891352" w:rsidRDefault="00891352" w:rsidP="00891352">
      <w:pPr>
        <w:widowControl w:val="0"/>
        <w:numPr>
          <w:ilvl w:val="0"/>
          <w:numId w:val="13"/>
        </w:numPr>
        <w:autoSpaceDE w:val="0"/>
        <w:autoSpaceDN w:val="0"/>
        <w:adjustRightInd w:val="0"/>
        <w:spacing w:line="276" w:lineRule="auto"/>
        <w:rPr>
          <w:rFonts w:ascii="Century Gothic" w:hAnsi="Century Gothic" w:cs="Georgia"/>
          <w:sz w:val="24"/>
          <w:szCs w:val="24"/>
        </w:rPr>
      </w:pPr>
      <w:r w:rsidRPr="00891352">
        <w:rPr>
          <w:rFonts w:ascii="Century Gothic" w:hAnsi="Century Gothic" w:cs="Georgia"/>
          <w:sz w:val="24"/>
          <w:szCs w:val="24"/>
        </w:rPr>
        <w:t>created using secure signature creation device that the signatory can maintain under his sole control; and</w:t>
      </w:r>
    </w:p>
    <w:p w14:paraId="40A7F16A" w14:textId="77777777" w:rsidR="00891352" w:rsidRDefault="00891352" w:rsidP="00891352">
      <w:pPr>
        <w:widowControl w:val="0"/>
        <w:numPr>
          <w:ilvl w:val="0"/>
          <w:numId w:val="13"/>
        </w:numPr>
        <w:autoSpaceDE w:val="0"/>
        <w:autoSpaceDN w:val="0"/>
        <w:adjustRightInd w:val="0"/>
        <w:spacing w:line="276" w:lineRule="auto"/>
        <w:rPr>
          <w:rFonts w:ascii="Century Gothic" w:hAnsi="Century Gothic" w:cs="Georgia"/>
          <w:sz w:val="24"/>
          <w:szCs w:val="24"/>
        </w:rPr>
      </w:pPr>
      <w:r w:rsidRPr="00891352">
        <w:rPr>
          <w:rFonts w:ascii="Century Gothic" w:hAnsi="Century Gothic" w:cs="Georgia"/>
          <w:sz w:val="24"/>
          <w:szCs w:val="24"/>
        </w:rPr>
        <w:t>linked to the data to which it relates in such a manner that any subsequent change of the data or the connections between the data and signature are detectable.</w:t>
      </w:r>
    </w:p>
    <w:p w14:paraId="5B9C0105" w14:textId="77777777" w:rsidR="00891352" w:rsidRPr="00891352" w:rsidRDefault="00891352" w:rsidP="00891352">
      <w:pPr>
        <w:widowControl w:val="0"/>
        <w:autoSpaceDE w:val="0"/>
        <w:autoSpaceDN w:val="0"/>
        <w:adjustRightInd w:val="0"/>
        <w:spacing w:line="276" w:lineRule="auto"/>
        <w:rPr>
          <w:rFonts w:ascii="Century Gothic" w:hAnsi="Century Gothic" w:cs="Georgia"/>
          <w:sz w:val="24"/>
          <w:szCs w:val="24"/>
        </w:rPr>
      </w:pPr>
    </w:p>
    <w:p w14:paraId="05E549CD" w14:textId="59D90179" w:rsidR="00891352" w:rsidRDefault="00891352" w:rsidP="00891352">
      <w:pPr>
        <w:widowControl w:val="0"/>
        <w:autoSpaceDE w:val="0"/>
        <w:autoSpaceDN w:val="0"/>
        <w:adjustRightInd w:val="0"/>
        <w:spacing w:line="276" w:lineRule="auto"/>
        <w:rPr>
          <w:rFonts w:ascii="Century Gothic" w:hAnsi="Century Gothic" w:cs="Georgia"/>
          <w:sz w:val="24"/>
          <w:szCs w:val="24"/>
        </w:rPr>
      </w:pPr>
      <w:r>
        <w:rPr>
          <w:rFonts w:ascii="Century Gothic" w:hAnsi="Century Gothic" w:cs="Georgia"/>
          <w:sz w:val="24"/>
          <w:szCs w:val="24"/>
        </w:rPr>
        <w:t xml:space="preserve">Section 2 also defines an </w:t>
      </w:r>
      <w:r w:rsidRPr="00891352">
        <w:rPr>
          <w:rFonts w:ascii="Century Gothic" w:hAnsi="Century Gothic" w:cs="Georgia"/>
          <w:sz w:val="24"/>
          <w:szCs w:val="24"/>
        </w:rPr>
        <w:t xml:space="preserve">“automated transaction” </w:t>
      </w:r>
      <w:r>
        <w:rPr>
          <w:rFonts w:ascii="Century Gothic" w:hAnsi="Century Gothic" w:cs="Georgia"/>
          <w:sz w:val="24"/>
          <w:szCs w:val="24"/>
        </w:rPr>
        <w:t xml:space="preserve">to </w:t>
      </w:r>
      <w:r w:rsidRPr="00891352">
        <w:rPr>
          <w:rFonts w:ascii="Century Gothic" w:hAnsi="Century Gothic" w:cs="Georgia"/>
          <w:sz w:val="24"/>
          <w:szCs w:val="24"/>
        </w:rPr>
        <w:t>mea</w:t>
      </w:r>
      <w:r>
        <w:rPr>
          <w:rFonts w:ascii="Century Gothic" w:hAnsi="Century Gothic" w:cs="Georgia"/>
          <w:sz w:val="24"/>
          <w:szCs w:val="24"/>
        </w:rPr>
        <w:t>n</w:t>
      </w:r>
      <w:r w:rsidRPr="00891352">
        <w:rPr>
          <w:rFonts w:ascii="Century Gothic" w:hAnsi="Century Gothic" w:cs="Georgia"/>
          <w:sz w:val="24"/>
          <w:szCs w:val="24"/>
        </w:rPr>
        <w:t xml:space="preserve"> an electronic transaction conducted or performed, in whole or in part, by means of a data message in which the conduct or data messages of one or both parties is not reviewed by a natural person in the ordinary course of the natural person’s business or</w:t>
      </w:r>
      <w:r w:rsidR="0076674F">
        <w:rPr>
          <w:rFonts w:ascii="Century Gothic" w:hAnsi="Century Gothic" w:cs="Georgia"/>
          <w:sz w:val="24"/>
          <w:szCs w:val="24"/>
        </w:rPr>
        <w:t xml:space="preserve"> employment. </w:t>
      </w:r>
    </w:p>
    <w:p w14:paraId="29090386" w14:textId="77777777" w:rsidR="0076674F" w:rsidRDefault="0076674F" w:rsidP="00891352">
      <w:pPr>
        <w:widowControl w:val="0"/>
        <w:autoSpaceDE w:val="0"/>
        <w:autoSpaceDN w:val="0"/>
        <w:adjustRightInd w:val="0"/>
        <w:spacing w:line="276" w:lineRule="auto"/>
        <w:rPr>
          <w:rFonts w:ascii="Century Gothic" w:hAnsi="Century Gothic" w:cs="Georgia"/>
          <w:sz w:val="24"/>
          <w:szCs w:val="24"/>
        </w:rPr>
      </w:pPr>
    </w:p>
    <w:p w14:paraId="22483303" w14:textId="1E7B2A09" w:rsidR="00891352" w:rsidRDefault="005C69D0" w:rsidP="00891352">
      <w:pPr>
        <w:widowControl w:val="0"/>
        <w:autoSpaceDE w:val="0"/>
        <w:autoSpaceDN w:val="0"/>
        <w:adjustRightInd w:val="0"/>
        <w:spacing w:line="276" w:lineRule="auto"/>
        <w:rPr>
          <w:rFonts w:ascii="Century Gothic" w:hAnsi="Century Gothic" w:cs="Georgia"/>
          <w:sz w:val="24"/>
          <w:szCs w:val="24"/>
        </w:rPr>
      </w:pPr>
      <w:r>
        <w:rPr>
          <w:rFonts w:ascii="Century Gothic" w:hAnsi="Century Gothic" w:cs="Georgia"/>
          <w:sz w:val="24"/>
          <w:szCs w:val="24"/>
        </w:rPr>
        <w:t xml:space="preserve">By plainly reading the clauses above, it would seem that </w:t>
      </w:r>
      <w:r w:rsidR="00E81B32">
        <w:rPr>
          <w:rFonts w:ascii="Century Gothic" w:hAnsi="Century Gothic" w:cs="Georgia"/>
          <w:sz w:val="24"/>
          <w:szCs w:val="24"/>
        </w:rPr>
        <w:t>Blockchain</w:t>
      </w:r>
      <w:r>
        <w:rPr>
          <w:rFonts w:ascii="Century Gothic" w:hAnsi="Century Gothic" w:cs="Georgia"/>
          <w:sz w:val="24"/>
          <w:szCs w:val="24"/>
        </w:rPr>
        <w:t xml:space="preserve"> &amp; </w:t>
      </w:r>
      <w:r w:rsidR="00F832A0">
        <w:rPr>
          <w:rFonts w:ascii="Century Gothic" w:hAnsi="Century Gothic" w:cs="Georgia"/>
          <w:sz w:val="24"/>
          <w:szCs w:val="24"/>
        </w:rPr>
        <w:t xml:space="preserve">even </w:t>
      </w:r>
      <w:r w:rsidR="00210736">
        <w:rPr>
          <w:rFonts w:ascii="Century Gothic" w:hAnsi="Century Gothic" w:cs="Georgia"/>
          <w:sz w:val="24"/>
          <w:szCs w:val="24"/>
        </w:rPr>
        <w:t xml:space="preserve">Cryptocurrency </w:t>
      </w:r>
      <w:r w:rsidR="00F832A0">
        <w:rPr>
          <w:rFonts w:ascii="Century Gothic" w:hAnsi="Century Gothic" w:cs="Georgia"/>
          <w:sz w:val="24"/>
          <w:szCs w:val="24"/>
        </w:rPr>
        <w:t xml:space="preserve">, are not excluded in the </w:t>
      </w:r>
      <w:r w:rsidR="0053584D">
        <w:rPr>
          <w:rFonts w:ascii="Century Gothic" w:hAnsi="Century Gothic" w:cs="Georgia"/>
          <w:sz w:val="24"/>
          <w:szCs w:val="24"/>
        </w:rPr>
        <w:t xml:space="preserve">common </w:t>
      </w:r>
      <w:r>
        <w:rPr>
          <w:rFonts w:ascii="Century Gothic" w:hAnsi="Century Gothic" w:cs="Georgia"/>
          <w:sz w:val="24"/>
          <w:szCs w:val="24"/>
        </w:rPr>
        <w:t>parlance</w:t>
      </w:r>
      <w:r w:rsidR="00175230">
        <w:rPr>
          <w:rFonts w:ascii="Century Gothic" w:hAnsi="Century Gothic" w:cs="Georgia"/>
          <w:sz w:val="24"/>
          <w:szCs w:val="24"/>
        </w:rPr>
        <w:t xml:space="preserve"> </w:t>
      </w:r>
      <w:r w:rsidR="00DE431F">
        <w:rPr>
          <w:rFonts w:ascii="Century Gothic" w:hAnsi="Century Gothic" w:cs="Georgia"/>
          <w:sz w:val="24"/>
          <w:szCs w:val="24"/>
        </w:rPr>
        <w:t xml:space="preserve">for electronic </w:t>
      </w:r>
      <w:r w:rsidR="00DE431F">
        <w:rPr>
          <w:rFonts w:ascii="Century Gothic" w:hAnsi="Century Gothic" w:cs="Georgia"/>
          <w:sz w:val="24"/>
          <w:szCs w:val="24"/>
        </w:rPr>
        <w:lastRenderedPageBreak/>
        <w:t>transactions.</w:t>
      </w:r>
      <w:r w:rsidR="00DE431F">
        <w:rPr>
          <w:rStyle w:val="FootnoteReference"/>
          <w:rFonts w:ascii="Century Gothic" w:hAnsi="Century Gothic" w:cs="Georgia"/>
          <w:sz w:val="24"/>
          <w:szCs w:val="24"/>
        </w:rPr>
        <w:footnoteReference w:id="7"/>
      </w:r>
    </w:p>
    <w:p w14:paraId="760861A0" w14:textId="1F7B804B" w:rsidR="00DF00AB" w:rsidRDefault="00DF00AB" w:rsidP="00891352">
      <w:pPr>
        <w:widowControl w:val="0"/>
        <w:autoSpaceDE w:val="0"/>
        <w:autoSpaceDN w:val="0"/>
        <w:adjustRightInd w:val="0"/>
        <w:spacing w:line="276" w:lineRule="auto"/>
        <w:rPr>
          <w:rFonts w:ascii="Century Gothic" w:hAnsi="Century Gothic" w:cs="Georgia"/>
          <w:sz w:val="24"/>
          <w:szCs w:val="24"/>
        </w:rPr>
      </w:pPr>
    </w:p>
    <w:p w14:paraId="29FE5461" w14:textId="3003C7DE"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 xml:space="preserve">The Draft National Payment Bill of 2018 </w:t>
      </w:r>
      <w:r>
        <w:rPr>
          <w:rFonts w:ascii="Century Gothic" w:hAnsi="Century Gothic" w:cs="Georgia"/>
          <w:sz w:val="24"/>
          <w:szCs w:val="24"/>
        </w:rPr>
        <w:t xml:space="preserve">that is yet to be enacted, will </w:t>
      </w:r>
      <w:r w:rsidRPr="00DF00AB">
        <w:rPr>
          <w:rFonts w:ascii="Century Gothic" w:hAnsi="Century Gothic" w:cs="Georgia"/>
          <w:sz w:val="24"/>
          <w:szCs w:val="24"/>
        </w:rPr>
        <w:t>regulate the issuance of electronic money and prescribe</w:t>
      </w:r>
      <w:r>
        <w:rPr>
          <w:rFonts w:ascii="Century Gothic" w:hAnsi="Century Gothic" w:cs="Georgia"/>
          <w:sz w:val="24"/>
          <w:szCs w:val="24"/>
        </w:rPr>
        <w:t>s</w:t>
      </w:r>
      <w:r w:rsidRPr="00DF00AB">
        <w:rPr>
          <w:rFonts w:ascii="Century Gothic" w:hAnsi="Century Gothic" w:cs="Georgia"/>
          <w:sz w:val="24"/>
          <w:szCs w:val="24"/>
        </w:rPr>
        <w:t xml:space="preserve"> rules governing the oversight and protection of payment systems, instruments and other related matters. </w:t>
      </w:r>
    </w:p>
    <w:p w14:paraId="1C17563C" w14:textId="77777777" w:rsidR="00DF00AB" w:rsidRPr="00DF00AB" w:rsidRDefault="00DF00AB" w:rsidP="00DF00AB">
      <w:pPr>
        <w:widowControl w:val="0"/>
        <w:autoSpaceDE w:val="0"/>
        <w:autoSpaceDN w:val="0"/>
        <w:adjustRightInd w:val="0"/>
        <w:spacing w:line="276" w:lineRule="auto"/>
        <w:rPr>
          <w:rFonts w:ascii="Century Gothic" w:hAnsi="Century Gothic" w:cs="Georgia"/>
          <w:sz w:val="24"/>
          <w:szCs w:val="24"/>
        </w:rPr>
      </w:pPr>
    </w:p>
    <w:p w14:paraId="1CF7E07C" w14:textId="4653F352"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 xml:space="preserve">Section 2 of the NPB defines ‘electronic money’ to mean monetary value which is stored electronically, including magnetically and which is issued on receipt of funds for the purpose of making payment transactions.  </w:t>
      </w:r>
    </w:p>
    <w:p w14:paraId="1DAA5B1F" w14:textId="77777777" w:rsidR="00DF00AB" w:rsidRPr="00DF00AB" w:rsidRDefault="00DF00AB" w:rsidP="00DF00AB">
      <w:pPr>
        <w:widowControl w:val="0"/>
        <w:autoSpaceDE w:val="0"/>
        <w:autoSpaceDN w:val="0"/>
        <w:adjustRightInd w:val="0"/>
        <w:spacing w:line="276" w:lineRule="auto"/>
        <w:rPr>
          <w:rFonts w:ascii="Century Gothic" w:hAnsi="Century Gothic" w:cs="Georgia"/>
          <w:sz w:val="24"/>
          <w:szCs w:val="24"/>
        </w:rPr>
      </w:pPr>
    </w:p>
    <w:p w14:paraId="6C6BC751" w14:textId="60E1A7BA"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In defining a ‘payment system’ it says that it’s a system to effect a transaction through the transfer of monetary value and includes technologies that make such an exchange possible.</w:t>
      </w:r>
      <w:r w:rsidR="007E0403">
        <w:rPr>
          <w:rFonts w:ascii="Century Gothic" w:hAnsi="Century Gothic" w:cs="Georgia"/>
          <w:sz w:val="24"/>
          <w:szCs w:val="24"/>
        </w:rPr>
        <w:t xml:space="preserve"> Although the bill doesn’t expressly mention the terms blockchain or cryptocurrency, the definition of electronic money covers the two.  </w:t>
      </w:r>
      <w:bookmarkStart w:id="0" w:name="_GoBack"/>
      <w:bookmarkEnd w:id="0"/>
    </w:p>
    <w:p w14:paraId="798A82EA" w14:textId="77777777" w:rsidR="00DF00AB" w:rsidRPr="00DF00AB" w:rsidRDefault="00DF00AB" w:rsidP="00DF00AB">
      <w:pPr>
        <w:widowControl w:val="0"/>
        <w:autoSpaceDE w:val="0"/>
        <w:autoSpaceDN w:val="0"/>
        <w:adjustRightInd w:val="0"/>
        <w:spacing w:line="276" w:lineRule="auto"/>
        <w:rPr>
          <w:rFonts w:ascii="Century Gothic" w:hAnsi="Century Gothic" w:cs="Georgia"/>
          <w:sz w:val="24"/>
          <w:szCs w:val="24"/>
        </w:rPr>
      </w:pPr>
    </w:p>
    <w:p w14:paraId="7DCA5932" w14:textId="32E05156"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The NPB also define</w:t>
      </w:r>
      <w:r w:rsidR="007E0403">
        <w:rPr>
          <w:rFonts w:ascii="Century Gothic" w:hAnsi="Century Gothic" w:cs="Georgia"/>
          <w:sz w:val="24"/>
          <w:szCs w:val="24"/>
        </w:rPr>
        <w:t>s</w:t>
      </w:r>
      <w:r w:rsidRPr="00DF00AB">
        <w:rPr>
          <w:rFonts w:ascii="Century Gothic" w:hAnsi="Century Gothic" w:cs="Georgia"/>
          <w:sz w:val="24"/>
          <w:szCs w:val="24"/>
        </w:rPr>
        <w:t xml:space="preserve"> a payment system to include payment systems operated by the private entities as electronic money issuers. PART III of the Bill provide for licenses </w:t>
      </w:r>
      <w:r w:rsidR="007E0403">
        <w:rPr>
          <w:rFonts w:ascii="Century Gothic" w:hAnsi="Century Gothic" w:cs="Georgia"/>
          <w:sz w:val="24"/>
          <w:szCs w:val="24"/>
        </w:rPr>
        <w:t xml:space="preserve">and </w:t>
      </w:r>
      <w:r w:rsidRPr="00DF00AB">
        <w:rPr>
          <w:rFonts w:ascii="Century Gothic" w:hAnsi="Century Gothic" w:cs="Georgia"/>
          <w:sz w:val="24"/>
          <w:szCs w:val="24"/>
        </w:rPr>
        <w:t>prohibits the operation of a payment system without a license issued by the central bank and provides parameters to be fulfilled to be granted a license to operate a payment system.</w:t>
      </w:r>
    </w:p>
    <w:p w14:paraId="49EDFDD5" w14:textId="77777777" w:rsidR="00DF00AB" w:rsidRPr="00DF00AB" w:rsidRDefault="00DF00AB" w:rsidP="00DF00AB">
      <w:pPr>
        <w:widowControl w:val="0"/>
        <w:autoSpaceDE w:val="0"/>
        <w:autoSpaceDN w:val="0"/>
        <w:adjustRightInd w:val="0"/>
        <w:spacing w:line="276" w:lineRule="auto"/>
        <w:rPr>
          <w:rFonts w:ascii="Century Gothic" w:hAnsi="Century Gothic" w:cs="Georgia"/>
          <w:sz w:val="24"/>
          <w:szCs w:val="24"/>
        </w:rPr>
      </w:pPr>
    </w:p>
    <w:p w14:paraId="56CCCD39" w14:textId="5BFEB8A5"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 xml:space="preserve">Sections 18 – 23 </w:t>
      </w:r>
      <w:r w:rsidR="007E0403">
        <w:rPr>
          <w:rFonts w:ascii="Century Gothic" w:hAnsi="Century Gothic" w:cs="Georgia"/>
          <w:sz w:val="24"/>
          <w:szCs w:val="24"/>
        </w:rPr>
        <w:t xml:space="preserve">gives the </w:t>
      </w:r>
      <w:r w:rsidRPr="00DF00AB">
        <w:rPr>
          <w:rFonts w:ascii="Century Gothic" w:hAnsi="Century Gothic" w:cs="Georgia"/>
          <w:sz w:val="24"/>
          <w:szCs w:val="24"/>
        </w:rPr>
        <w:t xml:space="preserve">Central Bank </w:t>
      </w:r>
      <w:r w:rsidR="007E0403">
        <w:rPr>
          <w:rFonts w:ascii="Century Gothic" w:hAnsi="Century Gothic" w:cs="Georgia"/>
          <w:sz w:val="24"/>
          <w:szCs w:val="24"/>
        </w:rPr>
        <w:t xml:space="preserve">oversight over </w:t>
      </w:r>
      <w:r w:rsidRPr="00DF00AB">
        <w:rPr>
          <w:rFonts w:ascii="Century Gothic" w:hAnsi="Century Gothic" w:cs="Georgia"/>
          <w:sz w:val="24"/>
          <w:szCs w:val="24"/>
        </w:rPr>
        <w:t>the operations of payment systems and shall from time to time issue directives in regards to the payment systems.</w:t>
      </w:r>
    </w:p>
    <w:p w14:paraId="40BACC71" w14:textId="77777777" w:rsidR="007E0403" w:rsidRPr="00DF00AB" w:rsidRDefault="007E0403" w:rsidP="00DF00AB">
      <w:pPr>
        <w:widowControl w:val="0"/>
        <w:autoSpaceDE w:val="0"/>
        <w:autoSpaceDN w:val="0"/>
        <w:adjustRightInd w:val="0"/>
        <w:spacing w:line="276" w:lineRule="auto"/>
        <w:rPr>
          <w:rFonts w:ascii="Century Gothic" w:hAnsi="Century Gothic" w:cs="Georgia"/>
          <w:sz w:val="24"/>
          <w:szCs w:val="24"/>
        </w:rPr>
      </w:pPr>
    </w:p>
    <w:p w14:paraId="5FF57464" w14:textId="6C17F836" w:rsidR="00DF00AB" w:rsidRDefault="00DF00AB" w:rsidP="00DF00AB">
      <w:pPr>
        <w:widowControl w:val="0"/>
        <w:autoSpaceDE w:val="0"/>
        <w:autoSpaceDN w:val="0"/>
        <w:adjustRightInd w:val="0"/>
        <w:spacing w:line="276" w:lineRule="auto"/>
        <w:rPr>
          <w:rFonts w:ascii="Century Gothic" w:hAnsi="Century Gothic" w:cs="Georgia"/>
          <w:sz w:val="24"/>
          <w:szCs w:val="24"/>
        </w:rPr>
      </w:pPr>
      <w:r w:rsidRPr="00DF00AB">
        <w:rPr>
          <w:rFonts w:ascii="Century Gothic" w:hAnsi="Century Gothic" w:cs="Georgia"/>
          <w:sz w:val="24"/>
          <w:szCs w:val="24"/>
        </w:rPr>
        <w:t xml:space="preserve">Part IV provides for </w:t>
      </w:r>
      <w:r w:rsidR="007E0403">
        <w:rPr>
          <w:rFonts w:ascii="Century Gothic" w:hAnsi="Century Gothic" w:cs="Georgia"/>
          <w:sz w:val="24"/>
          <w:szCs w:val="24"/>
        </w:rPr>
        <w:t>e</w:t>
      </w:r>
      <w:r w:rsidRPr="00DF00AB">
        <w:rPr>
          <w:rFonts w:ascii="Century Gothic" w:hAnsi="Century Gothic" w:cs="Georgia"/>
          <w:sz w:val="24"/>
          <w:szCs w:val="24"/>
        </w:rPr>
        <w:t xml:space="preserve">lectronic money and transfers and </w:t>
      </w:r>
      <w:r w:rsidR="007E0403">
        <w:rPr>
          <w:rFonts w:ascii="Century Gothic" w:hAnsi="Century Gothic" w:cs="Georgia"/>
          <w:sz w:val="24"/>
          <w:szCs w:val="24"/>
        </w:rPr>
        <w:t xml:space="preserve">proposes </w:t>
      </w:r>
      <w:r w:rsidRPr="00DF00AB">
        <w:rPr>
          <w:rFonts w:ascii="Century Gothic" w:hAnsi="Century Gothic" w:cs="Georgia"/>
          <w:sz w:val="24"/>
          <w:szCs w:val="24"/>
        </w:rPr>
        <w:t xml:space="preserve">that an electronic money issuer should have a separate account </w:t>
      </w:r>
      <w:r w:rsidR="007E0403">
        <w:rPr>
          <w:rFonts w:ascii="Century Gothic" w:hAnsi="Century Gothic" w:cs="Georgia"/>
          <w:sz w:val="24"/>
          <w:szCs w:val="24"/>
        </w:rPr>
        <w:t xml:space="preserve">with a cash buffer </w:t>
      </w:r>
      <w:r w:rsidRPr="00DF00AB">
        <w:rPr>
          <w:rFonts w:ascii="Century Gothic" w:hAnsi="Century Gothic" w:cs="Georgia"/>
          <w:sz w:val="24"/>
          <w:szCs w:val="24"/>
        </w:rPr>
        <w:t xml:space="preserve">equivalent to </w:t>
      </w:r>
      <w:r w:rsidR="007E0403">
        <w:rPr>
          <w:rFonts w:ascii="Century Gothic" w:hAnsi="Century Gothic" w:cs="Georgia"/>
          <w:sz w:val="24"/>
          <w:szCs w:val="24"/>
        </w:rPr>
        <w:t xml:space="preserve">any </w:t>
      </w:r>
      <w:r w:rsidRPr="00DF00AB">
        <w:rPr>
          <w:rFonts w:ascii="Century Gothic" w:hAnsi="Century Gothic" w:cs="Georgia"/>
          <w:sz w:val="24"/>
          <w:szCs w:val="24"/>
        </w:rPr>
        <w:t xml:space="preserve">electronic money </w:t>
      </w:r>
      <w:r w:rsidR="007E0403">
        <w:rPr>
          <w:rFonts w:ascii="Century Gothic" w:hAnsi="Century Gothic" w:cs="Georgia"/>
          <w:sz w:val="24"/>
          <w:szCs w:val="24"/>
        </w:rPr>
        <w:t xml:space="preserve">going through the platform(s) of the issuer. </w:t>
      </w:r>
    </w:p>
    <w:p w14:paraId="1F1479B2" w14:textId="77777777" w:rsidR="005C69D0" w:rsidRPr="00891352" w:rsidRDefault="005C69D0" w:rsidP="00891352">
      <w:pPr>
        <w:widowControl w:val="0"/>
        <w:autoSpaceDE w:val="0"/>
        <w:autoSpaceDN w:val="0"/>
        <w:adjustRightInd w:val="0"/>
        <w:spacing w:line="276" w:lineRule="auto"/>
        <w:rPr>
          <w:rFonts w:ascii="Century Gothic" w:hAnsi="Century Gothic" w:cs="Georgia"/>
          <w:sz w:val="24"/>
          <w:szCs w:val="24"/>
        </w:rPr>
      </w:pPr>
    </w:p>
    <w:p w14:paraId="137C149D" w14:textId="1097F159" w:rsidR="00F90A45" w:rsidRDefault="002D333B" w:rsidP="00B442AF">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As long as eCommerce continues to prosper, the Central Bank </w:t>
      </w:r>
      <w:r w:rsidR="00B43E0F">
        <w:rPr>
          <w:rFonts w:ascii="Century Gothic" w:hAnsi="Century Gothic" w:cs="Georgia"/>
          <w:sz w:val="24"/>
          <w:szCs w:val="24"/>
        </w:rPr>
        <w:t xml:space="preserve">needs </w:t>
      </w:r>
      <w:r w:rsidRPr="00B442AF">
        <w:rPr>
          <w:rFonts w:ascii="Century Gothic" w:hAnsi="Century Gothic" w:cs="Georgia"/>
          <w:sz w:val="24"/>
          <w:szCs w:val="24"/>
        </w:rPr>
        <w:t xml:space="preserve">to offer </w:t>
      </w:r>
      <w:r w:rsidR="007E0403">
        <w:rPr>
          <w:rFonts w:ascii="Century Gothic" w:hAnsi="Century Gothic" w:cs="Georgia"/>
          <w:sz w:val="24"/>
          <w:szCs w:val="24"/>
        </w:rPr>
        <w:t xml:space="preserve">a comprehensive </w:t>
      </w:r>
      <w:r w:rsidRPr="00B442AF">
        <w:rPr>
          <w:rFonts w:ascii="Century Gothic" w:hAnsi="Century Gothic" w:cs="Georgia"/>
          <w:sz w:val="24"/>
          <w:szCs w:val="24"/>
        </w:rPr>
        <w:t xml:space="preserve">regulatory framework for </w:t>
      </w:r>
      <w:r w:rsidR="00210736">
        <w:rPr>
          <w:rFonts w:ascii="Century Gothic" w:hAnsi="Century Gothic" w:cs="Georgia"/>
          <w:sz w:val="24"/>
          <w:szCs w:val="24"/>
        </w:rPr>
        <w:t>Cryptocurrency</w:t>
      </w:r>
      <w:r w:rsidRPr="00B442AF">
        <w:rPr>
          <w:rFonts w:ascii="Century Gothic" w:hAnsi="Century Gothic" w:cs="Georgia"/>
          <w:sz w:val="24"/>
          <w:szCs w:val="24"/>
        </w:rPr>
        <w:t xml:space="preserve">.  </w:t>
      </w:r>
      <w:r w:rsidR="00DF62C7" w:rsidRPr="00B442AF">
        <w:rPr>
          <w:rFonts w:ascii="Century Gothic" w:hAnsi="Century Gothic" w:cs="Georgia"/>
          <w:sz w:val="24"/>
          <w:szCs w:val="24"/>
        </w:rPr>
        <w:t xml:space="preserve">Although Bitcoin may be seen as </w:t>
      </w:r>
      <w:r w:rsidR="00FE3292" w:rsidRPr="00B442AF">
        <w:rPr>
          <w:rFonts w:ascii="Century Gothic" w:hAnsi="Century Gothic" w:cs="Georgia"/>
          <w:sz w:val="24"/>
          <w:szCs w:val="24"/>
        </w:rPr>
        <w:t xml:space="preserve">risky, </w:t>
      </w:r>
      <w:r w:rsidR="005B5D02" w:rsidRPr="00B442AF">
        <w:rPr>
          <w:rFonts w:ascii="Century Gothic" w:hAnsi="Century Gothic" w:cs="Georgia"/>
          <w:sz w:val="24"/>
          <w:szCs w:val="24"/>
        </w:rPr>
        <w:t xml:space="preserve">registering and </w:t>
      </w:r>
      <w:r w:rsidR="009515AB" w:rsidRPr="00B442AF">
        <w:rPr>
          <w:rFonts w:ascii="Century Gothic" w:hAnsi="Century Gothic" w:cs="Georgia"/>
          <w:sz w:val="24"/>
          <w:szCs w:val="24"/>
        </w:rPr>
        <w:t xml:space="preserve">issuing licenses to Bitcoin </w:t>
      </w:r>
      <w:r w:rsidR="00B00396" w:rsidRPr="00B442AF">
        <w:rPr>
          <w:rFonts w:ascii="Century Gothic" w:hAnsi="Century Gothic" w:cs="Georgia"/>
          <w:sz w:val="24"/>
          <w:szCs w:val="24"/>
        </w:rPr>
        <w:t xml:space="preserve">dealers, </w:t>
      </w:r>
      <w:r w:rsidR="006236E8" w:rsidRPr="00B442AF">
        <w:rPr>
          <w:rFonts w:ascii="Century Gothic" w:hAnsi="Century Gothic" w:cs="Georgia"/>
          <w:sz w:val="24"/>
          <w:szCs w:val="24"/>
        </w:rPr>
        <w:t xml:space="preserve">may be a prudent way for regulators to keep an eye on </w:t>
      </w:r>
      <w:r w:rsidR="00327674" w:rsidRPr="00B442AF">
        <w:rPr>
          <w:rFonts w:ascii="Century Gothic" w:hAnsi="Century Gothic" w:cs="Georgia"/>
          <w:sz w:val="24"/>
          <w:szCs w:val="24"/>
        </w:rPr>
        <w:t xml:space="preserve">sellers, not only for </w:t>
      </w:r>
      <w:r w:rsidR="00913AD0" w:rsidRPr="00B442AF">
        <w:rPr>
          <w:rFonts w:ascii="Century Gothic" w:hAnsi="Century Gothic" w:cs="Georgia"/>
          <w:sz w:val="24"/>
          <w:szCs w:val="24"/>
        </w:rPr>
        <w:t xml:space="preserve">ensuring compliance with the law but also for consumer </w:t>
      </w:r>
      <w:r w:rsidR="00327674" w:rsidRPr="00B442AF">
        <w:rPr>
          <w:rFonts w:ascii="Century Gothic" w:hAnsi="Century Gothic" w:cs="Georgia"/>
          <w:sz w:val="24"/>
          <w:szCs w:val="24"/>
        </w:rPr>
        <w:t xml:space="preserve">protection. </w:t>
      </w:r>
      <w:r w:rsidR="00E14531" w:rsidRPr="00B442AF">
        <w:rPr>
          <w:rFonts w:ascii="Century Gothic" w:hAnsi="Century Gothic" w:cs="Georgia"/>
          <w:sz w:val="24"/>
          <w:szCs w:val="24"/>
        </w:rPr>
        <w:t>This will ensure c</w:t>
      </w:r>
      <w:r w:rsidR="009D4A47" w:rsidRPr="00B442AF">
        <w:rPr>
          <w:rFonts w:ascii="Century Gothic" w:hAnsi="Century Gothic" w:cs="Georgia"/>
          <w:sz w:val="24"/>
          <w:szCs w:val="24"/>
        </w:rPr>
        <w:t xml:space="preserve">ompliance with tax laws and also give recourse to </w:t>
      </w:r>
      <w:r w:rsidR="00356235" w:rsidRPr="00B442AF">
        <w:rPr>
          <w:rFonts w:ascii="Century Gothic" w:hAnsi="Century Gothic" w:cs="Georgia"/>
          <w:sz w:val="24"/>
          <w:szCs w:val="24"/>
        </w:rPr>
        <w:t xml:space="preserve">bitcoin users in cases like the </w:t>
      </w:r>
      <w:r w:rsidR="00356235" w:rsidRPr="00B442AF">
        <w:rPr>
          <w:rFonts w:ascii="Century Gothic" w:hAnsi="Century Gothic" w:cs="Georgia"/>
          <w:sz w:val="24"/>
          <w:szCs w:val="24"/>
        </w:rPr>
        <w:lastRenderedPageBreak/>
        <w:t xml:space="preserve">Mt. </w:t>
      </w:r>
      <w:proofErr w:type="spellStart"/>
      <w:r w:rsidR="00356235" w:rsidRPr="00B442AF">
        <w:rPr>
          <w:rFonts w:ascii="Century Gothic" w:hAnsi="Century Gothic" w:cs="Georgia"/>
          <w:sz w:val="24"/>
          <w:szCs w:val="24"/>
        </w:rPr>
        <w:t>Gox</w:t>
      </w:r>
      <w:proofErr w:type="spellEnd"/>
      <w:r w:rsidR="00356235" w:rsidRPr="00B442AF">
        <w:rPr>
          <w:rFonts w:ascii="Century Gothic" w:hAnsi="Century Gothic" w:cs="Georgia"/>
          <w:sz w:val="24"/>
          <w:szCs w:val="24"/>
        </w:rPr>
        <w:t xml:space="preserve"> one above. </w:t>
      </w:r>
    </w:p>
    <w:p w14:paraId="6273E38D" w14:textId="77777777" w:rsidR="00BA79D3" w:rsidRDefault="00BA79D3" w:rsidP="00B442AF">
      <w:pPr>
        <w:widowControl w:val="0"/>
        <w:autoSpaceDE w:val="0"/>
        <w:autoSpaceDN w:val="0"/>
        <w:adjustRightInd w:val="0"/>
        <w:spacing w:line="276" w:lineRule="auto"/>
        <w:rPr>
          <w:rFonts w:ascii="Century Gothic" w:hAnsi="Century Gothic" w:cs="Georgia"/>
          <w:sz w:val="24"/>
          <w:szCs w:val="24"/>
        </w:rPr>
      </w:pPr>
    </w:p>
    <w:p w14:paraId="6998CA0C" w14:textId="4DEF806C" w:rsidR="00BA79D3" w:rsidRPr="00BA79D3" w:rsidRDefault="00BA79D3" w:rsidP="00BA79D3">
      <w:pPr>
        <w:widowControl w:val="0"/>
        <w:autoSpaceDE w:val="0"/>
        <w:autoSpaceDN w:val="0"/>
        <w:adjustRightInd w:val="0"/>
        <w:spacing w:line="276" w:lineRule="auto"/>
        <w:rPr>
          <w:rFonts w:ascii="Century Gothic" w:hAnsi="Century Gothic" w:cs="Georgia"/>
          <w:color w:val="151515"/>
          <w:sz w:val="24"/>
          <w:szCs w:val="24"/>
        </w:rPr>
      </w:pPr>
      <w:r w:rsidRPr="00BA79D3">
        <w:rPr>
          <w:rFonts w:ascii="Century Gothic" w:hAnsi="Century Gothic" w:cs="Georgia"/>
          <w:color w:val="151515"/>
          <w:sz w:val="24"/>
          <w:szCs w:val="24"/>
        </w:rPr>
        <w:t xml:space="preserve">Introducing </w:t>
      </w:r>
      <w:r w:rsidR="009716FF">
        <w:rPr>
          <w:rFonts w:ascii="Century Gothic" w:hAnsi="Century Gothic" w:cs="Georgia"/>
          <w:color w:val="151515"/>
          <w:sz w:val="24"/>
          <w:szCs w:val="24"/>
        </w:rPr>
        <w:t xml:space="preserve">a </w:t>
      </w:r>
      <w:r>
        <w:rPr>
          <w:rFonts w:ascii="Century Gothic" w:hAnsi="Century Gothic" w:cs="Georgia"/>
          <w:color w:val="151515"/>
          <w:sz w:val="24"/>
          <w:szCs w:val="24"/>
        </w:rPr>
        <w:t xml:space="preserve">strict </w:t>
      </w:r>
      <w:r w:rsidR="009716FF">
        <w:rPr>
          <w:rFonts w:ascii="Century Gothic" w:hAnsi="Century Gothic" w:cs="Georgia"/>
          <w:color w:val="151515"/>
          <w:sz w:val="24"/>
          <w:szCs w:val="24"/>
        </w:rPr>
        <w:t>legal &amp; regulatory framework</w:t>
      </w:r>
      <w:r w:rsidRPr="00BA79D3">
        <w:rPr>
          <w:rFonts w:ascii="Century Gothic" w:hAnsi="Century Gothic" w:cs="Georgia"/>
          <w:color w:val="151515"/>
          <w:sz w:val="24"/>
          <w:szCs w:val="24"/>
        </w:rPr>
        <w:t xml:space="preserve"> </w:t>
      </w:r>
      <w:r>
        <w:rPr>
          <w:rFonts w:ascii="Century Gothic" w:hAnsi="Century Gothic" w:cs="Georgia"/>
          <w:color w:val="151515"/>
          <w:sz w:val="24"/>
          <w:szCs w:val="24"/>
        </w:rPr>
        <w:t>will also help regulators in identifying and removing criminal</w:t>
      </w:r>
      <w:r w:rsidR="00E81B32">
        <w:rPr>
          <w:rFonts w:ascii="Century Gothic" w:hAnsi="Century Gothic" w:cs="Georgia"/>
          <w:color w:val="151515"/>
          <w:sz w:val="24"/>
          <w:szCs w:val="24"/>
        </w:rPr>
        <w:t xml:space="preserve"> elements that may want to use </w:t>
      </w:r>
      <w:proofErr w:type="spellStart"/>
      <w:r w:rsidR="00E81B32">
        <w:rPr>
          <w:rFonts w:ascii="Century Gothic" w:hAnsi="Century Gothic" w:cs="Georgia"/>
          <w:color w:val="151515"/>
          <w:sz w:val="24"/>
          <w:szCs w:val="24"/>
        </w:rPr>
        <w:t>C</w:t>
      </w:r>
      <w:r>
        <w:rPr>
          <w:rFonts w:ascii="Century Gothic" w:hAnsi="Century Gothic" w:cs="Georgia"/>
          <w:color w:val="151515"/>
          <w:sz w:val="24"/>
          <w:szCs w:val="24"/>
        </w:rPr>
        <w:t>yptocur</w:t>
      </w:r>
      <w:r w:rsidR="00E81B32">
        <w:rPr>
          <w:rFonts w:ascii="Century Gothic" w:hAnsi="Century Gothic" w:cs="Georgia"/>
          <w:color w:val="151515"/>
          <w:sz w:val="24"/>
          <w:szCs w:val="24"/>
        </w:rPr>
        <w:t>r</w:t>
      </w:r>
      <w:r>
        <w:rPr>
          <w:rFonts w:ascii="Century Gothic" w:hAnsi="Century Gothic" w:cs="Georgia"/>
          <w:color w:val="151515"/>
          <w:sz w:val="24"/>
          <w:szCs w:val="24"/>
        </w:rPr>
        <w:t>ency</w:t>
      </w:r>
      <w:proofErr w:type="spellEnd"/>
      <w:r>
        <w:rPr>
          <w:rFonts w:ascii="Century Gothic" w:hAnsi="Century Gothic" w:cs="Georgia"/>
          <w:color w:val="151515"/>
          <w:sz w:val="24"/>
          <w:szCs w:val="24"/>
        </w:rPr>
        <w:t xml:space="preserve"> for illegal schemes. </w:t>
      </w:r>
    </w:p>
    <w:p w14:paraId="6C93E853" w14:textId="77777777" w:rsidR="00EC2C67" w:rsidRPr="00B442AF" w:rsidRDefault="00EC2C67" w:rsidP="00B442AF">
      <w:pPr>
        <w:widowControl w:val="0"/>
        <w:autoSpaceDE w:val="0"/>
        <w:autoSpaceDN w:val="0"/>
        <w:adjustRightInd w:val="0"/>
        <w:spacing w:line="276" w:lineRule="auto"/>
        <w:rPr>
          <w:rFonts w:ascii="Century Gothic" w:hAnsi="Century Gothic" w:cs="Georgia"/>
          <w:sz w:val="24"/>
          <w:szCs w:val="24"/>
        </w:rPr>
      </w:pPr>
    </w:p>
    <w:p w14:paraId="7297AD1F" w14:textId="474B8CF4" w:rsidR="00363EFE" w:rsidRDefault="009700D0" w:rsidP="00B442AF">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Bank of Uga</w:t>
      </w:r>
      <w:r w:rsidR="00697974" w:rsidRPr="00B442AF">
        <w:rPr>
          <w:rFonts w:ascii="Century Gothic" w:hAnsi="Century Gothic" w:cs="Georgia"/>
          <w:sz w:val="24"/>
          <w:szCs w:val="24"/>
        </w:rPr>
        <w:t>nda, may</w:t>
      </w:r>
      <w:r w:rsidRPr="00B442AF">
        <w:rPr>
          <w:rFonts w:ascii="Century Gothic" w:hAnsi="Century Gothic" w:cs="Georgia"/>
          <w:sz w:val="24"/>
          <w:szCs w:val="24"/>
        </w:rPr>
        <w:t xml:space="preserve"> also decide to include them under agency banking</w:t>
      </w:r>
      <w:r w:rsidR="00B74704" w:rsidRPr="00B442AF">
        <w:rPr>
          <w:rFonts w:ascii="Century Gothic" w:hAnsi="Century Gothic" w:cs="Georgia"/>
          <w:sz w:val="24"/>
          <w:szCs w:val="24"/>
        </w:rPr>
        <w:t xml:space="preserve"> since Bitcoin may be </w:t>
      </w:r>
      <w:r w:rsidR="009B0522" w:rsidRPr="00B442AF">
        <w:rPr>
          <w:rFonts w:ascii="Century Gothic" w:hAnsi="Century Gothic" w:cs="Georgia"/>
          <w:sz w:val="24"/>
          <w:szCs w:val="24"/>
        </w:rPr>
        <w:t>lent or</w:t>
      </w:r>
      <w:r w:rsidR="000A13C8" w:rsidRPr="00B442AF">
        <w:rPr>
          <w:rFonts w:ascii="Century Gothic" w:hAnsi="Century Gothic" w:cs="Georgia"/>
          <w:sz w:val="24"/>
          <w:szCs w:val="24"/>
        </w:rPr>
        <w:t xml:space="preserve"> exchanged </w:t>
      </w:r>
      <w:r w:rsidR="00282159" w:rsidRPr="00B442AF">
        <w:rPr>
          <w:rFonts w:ascii="Century Gothic" w:hAnsi="Century Gothic" w:cs="Georgia"/>
          <w:sz w:val="24"/>
          <w:szCs w:val="24"/>
        </w:rPr>
        <w:t xml:space="preserve">with local currency. </w:t>
      </w:r>
      <w:r w:rsidR="00B31073" w:rsidRPr="00B442AF">
        <w:rPr>
          <w:rFonts w:ascii="Century Gothic" w:hAnsi="Century Gothic" w:cs="Georgia"/>
          <w:sz w:val="24"/>
          <w:szCs w:val="24"/>
        </w:rPr>
        <w:t xml:space="preserve">This has been done in </w:t>
      </w:r>
      <w:r w:rsidR="00940000" w:rsidRPr="00B442AF">
        <w:rPr>
          <w:rFonts w:ascii="Century Gothic" w:hAnsi="Century Gothic" w:cs="Georgia"/>
          <w:sz w:val="24"/>
          <w:szCs w:val="24"/>
        </w:rPr>
        <w:t>Germany</w:t>
      </w:r>
      <w:r w:rsidR="00833D32" w:rsidRPr="00B442AF">
        <w:rPr>
          <w:rFonts w:ascii="Century Gothic" w:hAnsi="Century Gothic" w:cs="Georgia"/>
          <w:sz w:val="24"/>
          <w:szCs w:val="24"/>
        </w:rPr>
        <w:t>, when</w:t>
      </w:r>
      <w:r w:rsidR="00940000" w:rsidRPr="00B442AF">
        <w:rPr>
          <w:rFonts w:ascii="Century Gothic" w:hAnsi="Century Gothic" w:cs="Georgia"/>
          <w:sz w:val="24"/>
          <w:szCs w:val="24"/>
        </w:rPr>
        <w:t xml:space="preserve"> in </w:t>
      </w:r>
      <w:r w:rsidR="00734731" w:rsidRPr="00B442AF">
        <w:rPr>
          <w:rFonts w:ascii="Century Gothic" w:hAnsi="Century Gothic" w:cs="Georgia"/>
          <w:sz w:val="24"/>
          <w:szCs w:val="24"/>
        </w:rPr>
        <w:t xml:space="preserve">July 2013, </w:t>
      </w:r>
      <w:r w:rsidR="00940000" w:rsidRPr="00B442AF">
        <w:rPr>
          <w:rFonts w:ascii="Century Gothic" w:hAnsi="Century Gothic" w:cs="Georgia"/>
          <w:sz w:val="24"/>
          <w:szCs w:val="24"/>
        </w:rPr>
        <w:t xml:space="preserve">when </w:t>
      </w:r>
      <w:r w:rsidR="00734731" w:rsidRPr="00B442AF">
        <w:rPr>
          <w:rFonts w:ascii="Century Gothic" w:hAnsi="Century Gothic" w:cs="Georgia"/>
          <w:sz w:val="24"/>
          <w:szCs w:val="24"/>
        </w:rPr>
        <w:t xml:space="preserve">Bitcoin Deutschland GmbH, the company that manages the exchange platform Bitcoin.de, entered into a partnership with </w:t>
      </w:r>
      <w:proofErr w:type="spellStart"/>
      <w:r w:rsidR="00734731" w:rsidRPr="00B442AF">
        <w:rPr>
          <w:rFonts w:ascii="Century Gothic" w:hAnsi="Century Gothic" w:cs="Georgia"/>
          <w:sz w:val="24"/>
          <w:szCs w:val="24"/>
        </w:rPr>
        <w:t>Fidor</w:t>
      </w:r>
      <w:proofErr w:type="spellEnd"/>
      <w:r w:rsidR="00734731" w:rsidRPr="00B442AF">
        <w:rPr>
          <w:rFonts w:ascii="Century Gothic" w:hAnsi="Century Gothic" w:cs="Georgia"/>
          <w:sz w:val="24"/>
          <w:szCs w:val="24"/>
        </w:rPr>
        <w:t xml:space="preserve">, a bank, in order to provide banking services to Bit- coin.de clients. </w:t>
      </w:r>
    </w:p>
    <w:p w14:paraId="52237083" w14:textId="77777777" w:rsidR="009716FF" w:rsidRDefault="009716FF" w:rsidP="00B442AF">
      <w:pPr>
        <w:widowControl w:val="0"/>
        <w:autoSpaceDE w:val="0"/>
        <w:autoSpaceDN w:val="0"/>
        <w:adjustRightInd w:val="0"/>
        <w:spacing w:line="276" w:lineRule="auto"/>
        <w:rPr>
          <w:rFonts w:ascii="Century Gothic" w:hAnsi="Century Gothic" w:cs="Georgia"/>
          <w:sz w:val="24"/>
          <w:szCs w:val="24"/>
        </w:rPr>
      </w:pPr>
    </w:p>
    <w:p w14:paraId="20CEEA90" w14:textId="4675C485" w:rsidR="009716FF" w:rsidRDefault="0070499F" w:rsidP="00B442AF">
      <w:pPr>
        <w:widowControl w:val="0"/>
        <w:autoSpaceDE w:val="0"/>
        <w:autoSpaceDN w:val="0"/>
        <w:adjustRightInd w:val="0"/>
        <w:spacing w:line="276" w:lineRule="auto"/>
        <w:rPr>
          <w:rFonts w:ascii="Century Gothic" w:hAnsi="Century Gothic" w:cs="Georgia"/>
          <w:sz w:val="24"/>
          <w:szCs w:val="24"/>
        </w:rPr>
      </w:pPr>
      <w:r>
        <w:rPr>
          <w:rFonts w:ascii="Century Gothic" w:hAnsi="Century Gothic" w:cs="Georgia"/>
          <w:sz w:val="24"/>
          <w:szCs w:val="24"/>
        </w:rPr>
        <w:t>Regulation can</w:t>
      </w:r>
      <w:r w:rsidR="009716FF">
        <w:rPr>
          <w:rFonts w:ascii="Century Gothic" w:hAnsi="Century Gothic" w:cs="Georgia"/>
          <w:sz w:val="24"/>
          <w:szCs w:val="24"/>
        </w:rPr>
        <w:t xml:space="preserve"> also widen Uganda Revenue Authority’s </w:t>
      </w:r>
      <w:r>
        <w:rPr>
          <w:rFonts w:ascii="Century Gothic" w:hAnsi="Century Gothic" w:cs="Georgia"/>
          <w:sz w:val="24"/>
          <w:szCs w:val="24"/>
        </w:rPr>
        <w:t xml:space="preserve">capital gains &amp; value added </w:t>
      </w:r>
      <w:r w:rsidR="009716FF">
        <w:rPr>
          <w:rFonts w:ascii="Century Gothic" w:hAnsi="Century Gothic" w:cs="Georgia"/>
          <w:sz w:val="24"/>
          <w:szCs w:val="24"/>
        </w:rPr>
        <w:t>tax collections</w:t>
      </w:r>
      <w:r>
        <w:rPr>
          <w:rFonts w:ascii="Century Gothic" w:hAnsi="Century Gothic" w:cs="Georgia"/>
          <w:sz w:val="24"/>
          <w:szCs w:val="24"/>
        </w:rPr>
        <w:t>,</w:t>
      </w:r>
      <w:r w:rsidR="009716FF">
        <w:rPr>
          <w:rFonts w:ascii="Century Gothic" w:hAnsi="Century Gothic" w:cs="Georgia"/>
          <w:sz w:val="24"/>
          <w:szCs w:val="24"/>
        </w:rPr>
        <w:t xml:space="preserve"> if clear taxatio</w:t>
      </w:r>
      <w:r w:rsidR="00435B95">
        <w:rPr>
          <w:rFonts w:ascii="Century Gothic" w:hAnsi="Century Gothic" w:cs="Georgia"/>
          <w:sz w:val="24"/>
          <w:szCs w:val="24"/>
        </w:rPr>
        <w:t>n policies/guidelines are introduced</w:t>
      </w:r>
      <w:r w:rsidR="009716FF">
        <w:rPr>
          <w:rFonts w:ascii="Century Gothic" w:hAnsi="Century Gothic" w:cs="Georgia"/>
          <w:sz w:val="24"/>
          <w:szCs w:val="24"/>
        </w:rPr>
        <w:t xml:space="preserve">. </w:t>
      </w:r>
    </w:p>
    <w:p w14:paraId="2B601987" w14:textId="77777777" w:rsidR="009716FF" w:rsidRDefault="009716FF" w:rsidP="00B442AF">
      <w:pPr>
        <w:widowControl w:val="0"/>
        <w:autoSpaceDE w:val="0"/>
        <w:autoSpaceDN w:val="0"/>
        <w:adjustRightInd w:val="0"/>
        <w:spacing w:line="276" w:lineRule="auto"/>
        <w:rPr>
          <w:rFonts w:ascii="Century Gothic" w:hAnsi="Century Gothic" w:cs="Georgia"/>
          <w:sz w:val="24"/>
          <w:szCs w:val="24"/>
        </w:rPr>
      </w:pPr>
    </w:p>
    <w:p w14:paraId="34A03ACA" w14:textId="5C14D236" w:rsidR="009716FF" w:rsidRPr="00B442AF" w:rsidRDefault="009716FF" w:rsidP="00B442AF">
      <w:pPr>
        <w:widowControl w:val="0"/>
        <w:autoSpaceDE w:val="0"/>
        <w:autoSpaceDN w:val="0"/>
        <w:adjustRightInd w:val="0"/>
        <w:spacing w:line="276" w:lineRule="auto"/>
        <w:rPr>
          <w:rFonts w:ascii="Century Gothic" w:hAnsi="Century Gothic" w:cs="Georgia"/>
          <w:sz w:val="24"/>
          <w:szCs w:val="24"/>
        </w:rPr>
      </w:pPr>
      <w:r>
        <w:rPr>
          <w:rFonts w:ascii="Century Gothic" w:hAnsi="Century Gothic" w:cs="Georgia"/>
          <w:sz w:val="24"/>
          <w:szCs w:val="24"/>
        </w:rPr>
        <w:t xml:space="preserve">Most importantly, </w:t>
      </w:r>
      <w:r w:rsidRPr="009716FF">
        <w:rPr>
          <w:rFonts w:ascii="Century Gothic" w:hAnsi="Century Gothic" w:cs="Georgia"/>
          <w:sz w:val="24"/>
          <w:szCs w:val="24"/>
        </w:rPr>
        <w:t xml:space="preserve">ICO (Initial Coin Offering) regulation, crypto-exchange oversight and legal scaffolding for onboarding institutional investors into the crypto markets </w:t>
      </w:r>
      <w:r>
        <w:rPr>
          <w:rFonts w:ascii="Century Gothic" w:hAnsi="Century Gothic" w:cs="Georgia"/>
          <w:sz w:val="24"/>
          <w:szCs w:val="24"/>
        </w:rPr>
        <w:t xml:space="preserve">will be key to promoting the </w:t>
      </w:r>
      <w:r w:rsidR="00B6082B">
        <w:rPr>
          <w:rFonts w:ascii="Century Gothic" w:hAnsi="Century Gothic" w:cs="Georgia"/>
          <w:sz w:val="24"/>
          <w:szCs w:val="24"/>
        </w:rPr>
        <w:t xml:space="preserve">capital markets &amp; </w:t>
      </w:r>
      <w:r w:rsidRPr="009716FF">
        <w:rPr>
          <w:rFonts w:ascii="Century Gothic" w:hAnsi="Century Gothic" w:cs="Georgia"/>
          <w:sz w:val="24"/>
          <w:szCs w:val="24"/>
        </w:rPr>
        <w:t xml:space="preserve">innovation </w:t>
      </w:r>
      <w:r>
        <w:rPr>
          <w:rFonts w:ascii="Century Gothic" w:hAnsi="Century Gothic" w:cs="Georgia"/>
          <w:sz w:val="24"/>
          <w:szCs w:val="24"/>
        </w:rPr>
        <w:t>eco-system</w:t>
      </w:r>
      <w:r w:rsidR="00222AC7">
        <w:rPr>
          <w:rFonts w:ascii="Century Gothic" w:hAnsi="Century Gothic" w:cs="Georgia"/>
          <w:sz w:val="24"/>
          <w:szCs w:val="24"/>
        </w:rPr>
        <w:t>s</w:t>
      </w:r>
      <w:r>
        <w:rPr>
          <w:rFonts w:ascii="Century Gothic" w:hAnsi="Century Gothic" w:cs="Georgia"/>
          <w:sz w:val="24"/>
          <w:szCs w:val="24"/>
        </w:rPr>
        <w:t xml:space="preserve">. </w:t>
      </w:r>
    </w:p>
    <w:p w14:paraId="23BAABCD" w14:textId="77777777" w:rsidR="00466E3E" w:rsidRPr="00B442AF" w:rsidRDefault="00466E3E" w:rsidP="00B442AF">
      <w:pPr>
        <w:widowControl w:val="0"/>
        <w:autoSpaceDE w:val="0"/>
        <w:autoSpaceDN w:val="0"/>
        <w:adjustRightInd w:val="0"/>
        <w:spacing w:line="276" w:lineRule="auto"/>
        <w:rPr>
          <w:rFonts w:ascii="Century Gothic" w:hAnsi="Century Gothic" w:cs="Georgia"/>
          <w:sz w:val="24"/>
          <w:szCs w:val="24"/>
        </w:rPr>
      </w:pPr>
    </w:p>
    <w:p w14:paraId="47FF58CE" w14:textId="658A06A4" w:rsidR="00734731" w:rsidRPr="00B442AF" w:rsidRDefault="00734731" w:rsidP="00B442AF">
      <w:pPr>
        <w:widowControl w:val="0"/>
        <w:autoSpaceDE w:val="0"/>
        <w:autoSpaceDN w:val="0"/>
        <w:adjustRightInd w:val="0"/>
        <w:spacing w:line="276" w:lineRule="auto"/>
        <w:rPr>
          <w:rFonts w:ascii="Century Gothic" w:hAnsi="Century Gothic" w:cs="Georgia"/>
          <w:sz w:val="24"/>
          <w:szCs w:val="24"/>
        </w:rPr>
      </w:pPr>
      <w:r w:rsidRPr="00B442AF">
        <w:rPr>
          <w:rFonts w:ascii="Century Gothic" w:hAnsi="Century Gothic" w:cs="Georgia"/>
          <w:sz w:val="24"/>
          <w:szCs w:val="24"/>
        </w:rPr>
        <w:t xml:space="preserve">In order for Bitcoin to </w:t>
      </w:r>
      <w:r w:rsidR="00DD7DC6" w:rsidRPr="00B442AF">
        <w:rPr>
          <w:rFonts w:ascii="Century Gothic" w:hAnsi="Century Gothic" w:cs="Georgia"/>
          <w:sz w:val="24"/>
          <w:szCs w:val="24"/>
        </w:rPr>
        <w:t xml:space="preserve">be fully relevant </w:t>
      </w:r>
      <w:r w:rsidR="002F7B54" w:rsidRPr="00B442AF">
        <w:rPr>
          <w:rFonts w:ascii="Century Gothic" w:hAnsi="Century Gothic" w:cs="Georgia"/>
          <w:sz w:val="24"/>
          <w:szCs w:val="24"/>
        </w:rPr>
        <w:t>to</w:t>
      </w:r>
      <w:r w:rsidR="00DA7337" w:rsidRPr="00B442AF">
        <w:rPr>
          <w:rFonts w:ascii="Century Gothic" w:hAnsi="Century Gothic" w:cs="Georgia"/>
          <w:sz w:val="24"/>
          <w:szCs w:val="24"/>
        </w:rPr>
        <w:t xml:space="preserve"> eCommerce </w:t>
      </w:r>
      <w:r w:rsidRPr="00B442AF">
        <w:rPr>
          <w:rFonts w:ascii="Century Gothic" w:hAnsi="Century Gothic" w:cs="Georgia"/>
          <w:sz w:val="24"/>
          <w:szCs w:val="24"/>
        </w:rPr>
        <w:t>and be adopted by</w:t>
      </w:r>
      <w:r w:rsidR="003827B5" w:rsidRPr="00B442AF">
        <w:rPr>
          <w:rFonts w:ascii="Century Gothic" w:hAnsi="Century Gothic" w:cs="Georgia"/>
          <w:sz w:val="24"/>
          <w:szCs w:val="24"/>
        </w:rPr>
        <w:t xml:space="preserve"> Ugandans and Africans at large</w:t>
      </w:r>
      <w:r w:rsidRPr="00B442AF">
        <w:rPr>
          <w:rFonts w:ascii="Century Gothic" w:hAnsi="Century Gothic" w:cs="Georgia"/>
          <w:sz w:val="24"/>
          <w:szCs w:val="24"/>
        </w:rPr>
        <w:t xml:space="preserve">, clear rules are required, along with some kind of governmental acceptance. This </w:t>
      </w:r>
      <w:r w:rsidR="00A96E24" w:rsidRPr="00B442AF">
        <w:rPr>
          <w:rFonts w:ascii="Century Gothic" w:hAnsi="Century Gothic" w:cs="Georgia"/>
          <w:sz w:val="24"/>
          <w:szCs w:val="24"/>
        </w:rPr>
        <w:t xml:space="preserve">might be </w:t>
      </w:r>
      <w:r w:rsidR="0048771A" w:rsidRPr="00B442AF">
        <w:rPr>
          <w:rFonts w:ascii="Century Gothic" w:hAnsi="Century Gothic" w:cs="Georgia"/>
          <w:sz w:val="24"/>
          <w:szCs w:val="24"/>
        </w:rPr>
        <w:t xml:space="preserve">formal </w:t>
      </w:r>
      <w:r w:rsidRPr="00B442AF">
        <w:rPr>
          <w:rFonts w:ascii="Century Gothic" w:hAnsi="Century Gothic" w:cs="Georgia"/>
          <w:sz w:val="24"/>
          <w:szCs w:val="24"/>
        </w:rPr>
        <w:t xml:space="preserve">acceptance </w:t>
      </w:r>
      <w:r w:rsidR="00A96E24" w:rsidRPr="00B442AF">
        <w:rPr>
          <w:rFonts w:ascii="Century Gothic" w:hAnsi="Century Gothic" w:cs="Georgia"/>
          <w:sz w:val="24"/>
          <w:szCs w:val="24"/>
        </w:rPr>
        <w:t>of Bitcoin as a form of leg</w:t>
      </w:r>
      <w:r w:rsidR="00AB4084" w:rsidRPr="00B442AF">
        <w:rPr>
          <w:rFonts w:ascii="Century Gothic" w:hAnsi="Century Gothic" w:cs="Georgia"/>
          <w:sz w:val="24"/>
          <w:szCs w:val="24"/>
        </w:rPr>
        <w:t xml:space="preserve">al tender or as a formally recognized form of currency that can be used in trading. </w:t>
      </w:r>
    </w:p>
    <w:p w14:paraId="324CCA1E" w14:textId="77777777" w:rsidR="00274573" w:rsidRDefault="00274573" w:rsidP="00B442AF">
      <w:pPr>
        <w:widowControl w:val="0"/>
        <w:autoSpaceDE w:val="0"/>
        <w:autoSpaceDN w:val="0"/>
        <w:adjustRightInd w:val="0"/>
        <w:spacing w:line="276" w:lineRule="auto"/>
        <w:rPr>
          <w:rFonts w:ascii="Century Gothic" w:hAnsi="Century Gothic" w:cs="Georgia"/>
          <w:sz w:val="24"/>
          <w:szCs w:val="24"/>
        </w:rPr>
      </w:pPr>
    </w:p>
    <w:p w14:paraId="7168AD64" w14:textId="47AB882E" w:rsidR="00E059D2" w:rsidRPr="00B442AF" w:rsidRDefault="00E059D2" w:rsidP="008F280E">
      <w:pPr>
        <w:widowControl w:val="0"/>
        <w:autoSpaceDE w:val="0"/>
        <w:autoSpaceDN w:val="0"/>
        <w:adjustRightInd w:val="0"/>
        <w:spacing w:line="276" w:lineRule="auto"/>
        <w:jc w:val="center"/>
        <w:rPr>
          <w:rFonts w:ascii="Century Gothic" w:hAnsi="Century Gothic" w:cs="Georgia"/>
          <w:sz w:val="24"/>
          <w:szCs w:val="24"/>
        </w:rPr>
      </w:pPr>
      <w:r>
        <w:rPr>
          <w:rFonts w:ascii="Century Gothic" w:hAnsi="Century Gothic" w:cs="Georgia"/>
          <w:sz w:val="24"/>
          <w:szCs w:val="24"/>
        </w:rPr>
        <w:t>-END-</w:t>
      </w:r>
    </w:p>
    <w:p w14:paraId="0138C2A0" w14:textId="77777777" w:rsidR="00AA5BBB" w:rsidRPr="00B442AF" w:rsidRDefault="00AA5BBB" w:rsidP="00B442AF">
      <w:pPr>
        <w:widowControl w:val="0"/>
        <w:autoSpaceDE w:val="0"/>
        <w:autoSpaceDN w:val="0"/>
        <w:adjustRightInd w:val="0"/>
        <w:spacing w:line="276" w:lineRule="auto"/>
        <w:rPr>
          <w:rFonts w:ascii="Century Gothic" w:hAnsi="Century Gothic" w:cs="Georgia"/>
          <w:color w:val="151515"/>
          <w:sz w:val="24"/>
          <w:szCs w:val="24"/>
        </w:rPr>
      </w:pPr>
    </w:p>
    <w:p w14:paraId="489B7B2D" w14:textId="77777777" w:rsidR="00861857" w:rsidRPr="00B442AF" w:rsidRDefault="00861857" w:rsidP="00B442AF">
      <w:pPr>
        <w:spacing w:line="276" w:lineRule="auto"/>
        <w:rPr>
          <w:rFonts w:ascii="Century Gothic" w:eastAsia="Batang" w:hAnsi="Century Gothic" w:cs="Arial"/>
          <w:b/>
          <w:sz w:val="24"/>
          <w:szCs w:val="24"/>
        </w:rPr>
      </w:pPr>
    </w:p>
    <w:sectPr w:rsidR="00861857" w:rsidRPr="00B442AF" w:rsidSect="006A08C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18999" w14:textId="77777777" w:rsidR="00084EB3" w:rsidRDefault="00084EB3" w:rsidP="00E0385D">
      <w:r>
        <w:separator/>
      </w:r>
    </w:p>
  </w:endnote>
  <w:endnote w:type="continuationSeparator" w:id="0">
    <w:p w14:paraId="75E61F2D" w14:textId="77777777" w:rsidR="00084EB3" w:rsidRDefault="00084EB3" w:rsidP="00E0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0C477" w14:textId="77777777" w:rsidR="00EA36BC" w:rsidRDefault="00EA3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D2CE" w14:textId="77777777" w:rsidR="00EA36BC" w:rsidRDefault="00EA3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B6195" w14:textId="77777777" w:rsidR="00EA36BC" w:rsidRDefault="00EA3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66673" w14:textId="77777777" w:rsidR="00084EB3" w:rsidRDefault="00084EB3" w:rsidP="00E0385D">
      <w:r>
        <w:separator/>
      </w:r>
    </w:p>
  </w:footnote>
  <w:footnote w:type="continuationSeparator" w:id="0">
    <w:p w14:paraId="75F745B3" w14:textId="77777777" w:rsidR="00084EB3" w:rsidRDefault="00084EB3" w:rsidP="00E0385D">
      <w:r>
        <w:continuationSeparator/>
      </w:r>
    </w:p>
  </w:footnote>
  <w:footnote w:id="1">
    <w:p w14:paraId="34F3AB04" w14:textId="5BD1AE86" w:rsidR="009A67DC" w:rsidRDefault="009A67DC">
      <w:pPr>
        <w:pStyle w:val="FootnoteText"/>
      </w:pPr>
      <w:r>
        <w:rPr>
          <w:rStyle w:val="FootnoteReference"/>
        </w:rPr>
        <w:footnoteRef/>
      </w:r>
      <w:r>
        <w:t xml:space="preserve"> </w:t>
      </w:r>
      <w:r w:rsidR="002833A4" w:rsidRPr="002833A4">
        <w:rPr>
          <w:rFonts w:ascii="Century Gothic" w:hAnsi="Century Gothic"/>
          <w:sz w:val="18"/>
          <w:szCs w:val="18"/>
        </w:rPr>
        <w:t xml:space="preserve">Warning to the general public about 'One Coin Digital' Money operations in Uganda, accessible at </w:t>
      </w:r>
      <w:hyperlink r:id="rId1" w:history="1">
        <w:r w:rsidRPr="002833A4">
          <w:rPr>
            <w:rStyle w:val="Hyperlink"/>
            <w:rFonts w:ascii="Century Gothic" w:hAnsi="Century Gothic"/>
            <w:sz w:val="18"/>
            <w:szCs w:val="18"/>
          </w:rPr>
          <w:t>https://www.bou.or.ug/bou/media/statements/One-Coin-Digital-Money-operations-in-Uganda.html</w:t>
        </w:r>
      </w:hyperlink>
    </w:p>
    <w:p w14:paraId="663346F8" w14:textId="77777777" w:rsidR="009A67DC" w:rsidRDefault="009A67DC">
      <w:pPr>
        <w:pStyle w:val="FootnoteText"/>
      </w:pPr>
    </w:p>
  </w:footnote>
  <w:footnote w:id="2">
    <w:p w14:paraId="4C00B86D" w14:textId="63DEC793" w:rsidR="00CC421F" w:rsidRDefault="00CC421F">
      <w:pPr>
        <w:pStyle w:val="FootnoteText"/>
      </w:pPr>
      <w:r>
        <w:rPr>
          <w:rStyle w:val="FootnoteReference"/>
        </w:rPr>
        <w:footnoteRef/>
      </w:r>
      <w:r w:rsidRPr="00CC421F">
        <w:rPr>
          <w:rFonts w:ascii="Century Gothic" w:hAnsi="Century Gothic"/>
          <w:sz w:val="18"/>
          <w:szCs w:val="18"/>
        </w:rPr>
        <w:t xml:space="preserve"> TAPSCOTT, D., &amp; TAPSCOTT, A. (2016). </w:t>
      </w:r>
      <w:r w:rsidR="00E81B32">
        <w:rPr>
          <w:rFonts w:ascii="Century Gothic" w:hAnsi="Century Gothic"/>
          <w:sz w:val="18"/>
          <w:szCs w:val="18"/>
        </w:rPr>
        <w:t>Blockchain</w:t>
      </w:r>
      <w:r w:rsidRPr="00CC421F">
        <w:rPr>
          <w:rFonts w:ascii="Century Gothic" w:hAnsi="Century Gothic"/>
          <w:sz w:val="18"/>
          <w:szCs w:val="18"/>
        </w:rPr>
        <w:t xml:space="preserve"> revolution: how the technology behind bitcoin is changing money, business, and the world.</w:t>
      </w:r>
    </w:p>
  </w:footnote>
  <w:footnote w:id="3">
    <w:p w14:paraId="6D1F787D" w14:textId="4E3F4203" w:rsidR="00ED6A12" w:rsidRDefault="00ED6A12">
      <w:pPr>
        <w:pStyle w:val="FootnoteText"/>
      </w:pPr>
      <w:r>
        <w:rPr>
          <w:rStyle w:val="FootnoteReference"/>
        </w:rPr>
        <w:footnoteRef/>
      </w:r>
      <w:r>
        <w:t xml:space="preserve"> </w:t>
      </w:r>
      <w:r w:rsidRPr="00ED6A12">
        <w:rPr>
          <w:rFonts w:ascii="Century Gothic" w:hAnsi="Century Gothic"/>
          <w:sz w:val="18"/>
          <w:szCs w:val="18"/>
        </w:rPr>
        <w:t>Ibid 2</w:t>
      </w:r>
      <w:r>
        <w:t xml:space="preserve"> </w:t>
      </w:r>
    </w:p>
  </w:footnote>
  <w:footnote w:id="4">
    <w:p w14:paraId="04EF441D" w14:textId="1E9FD1A2" w:rsidR="00394419" w:rsidRPr="00EA1221" w:rsidRDefault="00394419">
      <w:pPr>
        <w:pStyle w:val="FootnoteText"/>
        <w:rPr>
          <w:rFonts w:ascii="Century Gothic" w:hAnsi="Century Gothic"/>
          <w:sz w:val="18"/>
          <w:szCs w:val="18"/>
        </w:rPr>
      </w:pPr>
      <w:r w:rsidRPr="00EA1221">
        <w:rPr>
          <w:rStyle w:val="FootnoteReference"/>
          <w:rFonts w:ascii="Century Gothic" w:hAnsi="Century Gothic"/>
          <w:sz w:val="18"/>
          <w:szCs w:val="18"/>
        </w:rPr>
        <w:footnoteRef/>
      </w:r>
      <w:r w:rsidRPr="00EA1221">
        <w:rPr>
          <w:rFonts w:ascii="Century Gothic" w:hAnsi="Century Gothic"/>
          <w:sz w:val="18"/>
          <w:szCs w:val="18"/>
        </w:rPr>
        <w:t xml:space="preserve"> Article by Mariam </w:t>
      </w:r>
      <w:proofErr w:type="spellStart"/>
      <w:r w:rsidRPr="00EA1221">
        <w:rPr>
          <w:rFonts w:ascii="Century Gothic" w:hAnsi="Century Gothic"/>
          <w:sz w:val="18"/>
          <w:szCs w:val="18"/>
        </w:rPr>
        <w:t>Nishanian</w:t>
      </w:r>
      <w:proofErr w:type="spellEnd"/>
      <w:r w:rsidRPr="00EA1221">
        <w:rPr>
          <w:rFonts w:ascii="Century Gothic" w:hAnsi="Century Gothic"/>
          <w:sz w:val="18"/>
          <w:szCs w:val="18"/>
        </w:rPr>
        <w:t>, published by Business Insider, Octobe</w:t>
      </w:r>
      <w:r w:rsidR="00EA1221" w:rsidRPr="00EA1221">
        <w:rPr>
          <w:rFonts w:ascii="Century Gothic" w:hAnsi="Century Gothic"/>
          <w:sz w:val="18"/>
          <w:szCs w:val="18"/>
        </w:rPr>
        <w:t>r, 11</w:t>
      </w:r>
      <w:r w:rsidR="00EA1221" w:rsidRPr="00EA1221">
        <w:rPr>
          <w:rFonts w:ascii="Century Gothic" w:hAnsi="Century Gothic"/>
          <w:sz w:val="18"/>
          <w:szCs w:val="18"/>
          <w:vertAlign w:val="superscript"/>
        </w:rPr>
        <w:t>th</w:t>
      </w:r>
      <w:r w:rsidR="00EA1221" w:rsidRPr="00EA1221">
        <w:rPr>
          <w:rFonts w:ascii="Century Gothic" w:hAnsi="Century Gothic"/>
          <w:sz w:val="18"/>
          <w:szCs w:val="18"/>
        </w:rPr>
        <w:t xml:space="preserve">, 2017 accessible at </w:t>
      </w:r>
      <w:hyperlink r:id="rId2" w:history="1">
        <w:r w:rsidR="00EA1221" w:rsidRPr="00EA1221">
          <w:rPr>
            <w:rStyle w:val="Hyperlink"/>
            <w:rFonts w:ascii="Century Gothic" w:hAnsi="Century Gothic"/>
            <w:sz w:val="18"/>
            <w:szCs w:val="18"/>
          </w:rPr>
          <w:t>http://www.businessinsider.com/bitcoin-price-8-surprising-places-where-you-can-use-2017-10?IR=T</w:t>
        </w:r>
      </w:hyperlink>
    </w:p>
    <w:p w14:paraId="4D40915C" w14:textId="77777777" w:rsidR="00EA1221" w:rsidRDefault="00EA1221">
      <w:pPr>
        <w:pStyle w:val="FootnoteText"/>
      </w:pPr>
    </w:p>
  </w:footnote>
  <w:footnote w:id="5">
    <w:p w14:paraId="34CE16AC" w14:textId="48857619" w:rsidR="00E059D2" w:rsidRDefault="00E059D2">
      <w:pPr>
        <w:pStyle w:val="FootnoteText"/>
      </w:pPr>
      <w:r>
        <w:rPr>
          <w:rStyle w:val="FootnoteReference"/>
        </w:rPr>
        <w:footnoteRef/>
      </w:r>
      <w:r>
        <w:t xml:space="preserve"> </w:t>
      </w:r>
      <w:r w:rsidRPr="00E059D2">
        <w:rPr>
          <w:rFonts w:ascii="Century Gothic" w:hAnsi="Century Gothic"/>
          <w:sz w:val="18"/>
          <w:szCs w:val="18"/>
        </w:rPr>
        <w:t>https://www.ccn.com/bitcoin-startups-bitpesa-bitbond-deliver-p2p-loans-african-businesses/</w:t>
      </w:r>
    </w:p>
  </w:footnote>
  <w:footnote w:id="6">
    <w:p w14:paraId="6FB3D20B" w14:textId="40B4C14E" w:rsidR="00E059D2" w:rsidRDefault="00E059D2">
      <w:pPr>
        <w:pStyle w:val="FootnoteText"/>
        <w:rPr>
          <w:rFonts w:ascii="Century Gothic" w:hAnsi="Century Gothic"/>
          <w:sz w:val="18"/>
          <w:szCs w:val="18"/>
        </w:rPr>
      </w:pPr>
      <w:r>
        <w:rPr>
          <w:rStyle w:val="FootnoteReference"/>
        </w:rPr>
        <w:footnoteRef/>
      </w:r>
      <w:r>
        <w:t xml:space="preserve"> </w:t>
      </w:r>
      <w:r w:rsidRPr="00E059D2">
        <w:rPr>
          <w:rFonts w:ascii="Century Gothic" w:hAnsi="Century Gothic"/>
          <w:sz w:val="18"/>
          <w:szCs w:val="18"/>
        </w:rPr>
        <w:t>China Enlists Its 'Great Firewall' to Block Bitcoin Websites,</w:t>
      </w:r>
      <w:r>
        <w:rPr>
          <w:rFonts w:ascii="Century Gothic" w:hAnsi="Century Gothic"/>
          <w:sz w:val="18"/>
          <w:szCs w:val="18"/>
        </w:rPr>
        <w:t xml:space="preserve"> Article by David Meyer, published by Fortune, February, 5, 2018,</w:t>
      </w:r>
      <w:r w:rsidRPr="00E059D2">
        <w:rPr>
          <w:rFonts w:ascii="Century Gothic" w:hAnsi="Century Gothic"/>
          <w:sz w:val="18"/>
          <w:szCs w:val="18"/>
        </w:rPr>
        <w:t xml:space="preserve"> accessible </w:t>
      </w:r>
      <w:r>
        <w:rPr>
          <w:rFonts w:ascii="Century Gothic" w:hAnsi="Century Gothic"/>
          <w:sz w:val="18"/>
          <w:szCs w:val="18"/>
        </w:rPr>
        <w:t xml:space="preserve">at   </w:t>
      </w:r>
    </w:p>
    <w:p w14:paraId="04953DB2" w14:textId="608DF31E" w:rsidR="00E059D2" w:rsidRPr="00E059D2" w:rsidRDefault="00E059D2">
      <w:pPr>
        <w:pStyle w:val="FootnoteText"/>
        <w:rPr>
          <w:rFonts w:ascii="Century Gothic" w:hAnsi="Century Gothic"/>
          <w:sz w:val="18"/>
          <w:szCs w:val="18"/>
        </w:rPr>
      </w:pPr>
      <w:r w:rsidRPr="00E059D2">
        <w:rPr>
          <w:rFonts w:ascii="Century Gothic" w:hAnsi="Century Gothic"/>
          <w:sz w:val="18"/>
          <w:szCs w:val="18"/>
        </w:rPr>
        <w:t>http://fortune.com/2018/02/05/bitcoin-china-website-ico-block-ban-firewall/</w:t>
      </w:r>
    </w:p>
  </w:footnote>
  <w:footnote w:id="7">
    <w:p w14:paraId="1456FA77" w14:textId="58AA7A07" w:rsidR="00DE431F" w:rsidRDefault="00DE431F">
      <w:pPr>
        <w:pStyle w:val="FootnoteText"/>
      </w:pPr>
      <w:r>
        <w:rPr>
          <w:rStyle w:val="FootnoteReference"/>
        </w:rPr>
        <w:footnoteRef/>
      </w:r>
      <w:r>
        <w:t xml:space="preserve"> </w:t>
      </w:r>
      <w:r w:rsidR="00294291" w:rsidRPr="000B7917">
        <w:rPr>
          <w:rFonts w:ascii="Century Gothic" w:hAnsi="Century Gothic"/>
          <w:sz w:val="18"/>
          <w:szCs w:val="18"/>
        </w:rPr>
        <w:t>S</w:t>
      </w:r>
      <w:r w:rsidRPr="000B7917">
        <w:rPr>
          <w:rFonts w:ascii="Century Gothic" w:hAnsi="Century Gothic"/>
          <w:sz w:val="18"/>
          <w:szCs w:val="18"/>
        </w:rPr>
        <w:t>chedule 2 of the ETA excludes negotiable instruments, but is in the process of amendment owing to Bank of Uganda’s introduction of a digital clearing system</w:t>
      </w:r>
      <w:r w:rsidRPr="00294291">
        <w:rPr>
          <w:rFonts w:ascii="Century Gothic" w:hAnsi="Century Gothic"/>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2D28" w14:textId="77777777" w:rsidR="00EA36BC" w:rsidRDefault="00EA3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90BFC" w14:textId="77777777" w:rsidR="00EA36BC" w:rsidRDefault="00EA3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F1822" w14:textId="77777777" w:rsidR="00EA36BC" w:rsidRDefault="00EA3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E855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0015A"/>
    <w:multiLevelType w:val="hybridMultilevel"/>
    <w:tmpl w:val="F678F2EA"/>
    <w:lvl w:ilvl="0" w:tplc="7CAC73D6">
      <w:start w:val="1"/>
      <w:numFmt w:val="decimal"/>
      <w:lvlText w:val="%1."/>
      <w:lvlJc w:val="left"/>
      <w:pPr>
        <w:tabs>
          <w:tab w:val="num" w:pos="720"/>
        </w:tabs>
        <w:ind w:left="720" w:hanging="360"/>
      </w:pPr>
    </w:lvl>
    <w:lvl w:ilvl="1" w:tplc="51E065AA">
      <w:numFmt w:val="none"/>
      <w:lvlText w:val=""/>
      <w:lvlJc w:val="left"/>
      <w:pPr>
        <w:tabs>
          <w:tab w:val="num" w:pos="360"/>
        </w:tabs>
        <w:ind w:left="0" w:firstLine="0"/>
      </w:pPr>
    </w:lvl>
    <w:lvl w:ilvl="2" w:tplc="B4969052">
      <w:numFmt w:val="none"/>
      <w:lvlText w:val=""/>
      <w:lvlJc w:val="left"/>
      <w:pPr>
        <w:tabs>
          <w:tab w:val="num" w:pos="360"/>
        </w:tabs>
        <w:ind w:left="0" w:firstLine="0"/>
      </w:pPr>
    </w:lvl>
    <w:lvl w:ilvl="3" w:tplc="06925BC4">
      <w:start w:val="1"/>
      <w:numFmt w:val="decimal"/>
      <w:lvlText w:val="%4."/>
      <w:lvlJc w:val="left"/>
      <w:pPr>
        <w:tabs>
          <w:tab w:val="num" w:pos="1800"/>
        </w:tabs>
        <w:ind w:left="1800" w:hanging="360"/>
      </w:pPr>
    </w:lvl>
    <w:lvl w:ilvl="4" w:tplc="F0104C80">
      <w:numFmt w:val="none"/>
      <w:lvlText w:val=""/>
      <w:lvlJc w:val="left"/>
      <w:pPr>
        <w:tabs>
          <w:tab w:val="num" w:pos="360"/>
        </w:tabs>
        <w:ind w:left="0" w:firstLine="0"/>
      </w:pPr>
    </w:lvl>
    <w:lvl w:ilvl="5" w:tplc="36F4A6A0">
      <w:numFmt w:val="none"/>
      <w:lvlText w:val=""/>
      <w:lvlJc w:val="left"/>
      <w:pPr>
        <w:tabs>
          <w:tab w:val="num" w:pos="360"/>
        </w:tabs>
        <w:ind w:left="0" w:firstLine="0"/>
      </w:pPr>
    </w:lvl>
    <w:lvl w:ilvl="6" w:tplc="C1D6A9C2">
      <w:numFmt w:val="none"/>
      <w:lvlText w:val=""/>
      <w:lvlJc w:val="left"/>
      <w:pPr>
        <w:tabs>
          <w:tab w:val="num" w:pos="360"/>
        </w:tabs>
        <w:ind w:left="0" w:firstLine="0"/>
      </w:pPr>
    </w:lvl>
    <w:lvl w:ilvl="7" w:tplc="246A6ABC">
      <w:numFmt w:val="none"/>
      <w:lvlText w:val=""/>
      <w:lvlJc w:val="left"/>
      <w:pPr>
        <w:tabs>
          <w:tab w:val="num" w:pos="360"/>
        </w:tabs>
        <w:ind w:left="0" w:firstLine="0"/>
      </w:pPr>
    </w:lvl>
    <w:lvl w:ilvl="8" w:tplc="38D46448">
      <w:numFmt w:val="none"/>
      <w:lvlText w:val=""/>
      <w:lvlJc w:val="left"/>
      <w:pPr>
        <w:tabs>
          <w:tab w:val="num" w:pos="360"/>
        </w:tabs>
        <w:ind w:left="0" w:firstLine="0"/>
      </w:pPr>
    </w:lvl>
  </w:abstractNum>
  <w:abstractNum w:abstractNumId="3" w15:restartNumberingAfterBreak="0">
    <w:nsid w:val="0B2E08BE"/>
    <w:multiLevelType w:val="hybridMultilevel"/>
    <w:tmpl w:val="FC9CA3BE"/>
    <w:lvl w:ilvl="0" w:tplc="A6660A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E4D99"/>
    <w:multiLevelType w:val="hybridMultilevel"/>
    <w:tmpl w:val="1356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A29FC"/>
    <w:multiLevelType w:val="multilevel"/>
    <w:tmpl w:val="DFB4BD8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B994ABD"/>
    <w:multiLevelType w:val="hybridMultilevel"/>
    <w:tmpl w:val="EAAC69FE"/>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32E650A2"/>
    <w:multiLevelType w:val="hybridMultilevel"/>
    <w:tmpl w:val="593A99E8"/>
    <w:lvl w:ilvl="0" w:tplc="0C09000F">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5F10C76"/>
    <w:multiLevelType w:val="hybridMultilevel"/>
    <w:tmpl w:val="432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F0348"/>
    <w:multiLevelType w:val="hybridMultilevel"/>
    <w:tmpl w:val="420E7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1C406F"/>
    <w:multiLevelType w:val="hybridMultilevel"/>
    <w:tmpl w:val="523AE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9C3C84"/>
    <w:multiLevelType w:val="hybridMultilevel"/>
    <w:tmpl w:val="8A4E79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28F57C5"/>
    <w:multiLevelType w:val="multilevel"/>
    <w:tmpl w:val="AF1C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lvlOverride w:ilvl="0">
      <w:startOverride w:val="1"/>
    </w:lvlOverride>
    <w:lvlOverride w:ilvl="1"/>
    <w:lvlOverride w:ilvl="2"/>
    <w:lvlOverride w:ilvl="3">
      <w:startOverride w:val="1"/>
    </w:lvlOverride>
    <w:lvlOverride w:ilvl="4"/>
    <w:lvlOverride w:ilvl="5"/>
    <w:lvlOverride w:ilvl="6"/>
    <w:lvlOverride w:ilvl="7"/>
    <w:lvlOverride w:ilvl="8"/>
  </w:num>
  <w:num w:numId="3">
    <w:abstractNumId w:val="6"/>
  </w:num>
  <w:num w:numId="4">
    <w:abstractNumId w:val="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0"/>
  </w:num>
  <w:num w:numId="9">
    <w:abstractNumId w:val="9"/>
  </w:num>
  <w:num w:numId="10">
    <w:abstractNumId w:val="4"/>
  </w:num>
  <w:num w:numId="11">
    <w:abstractNumId w:val="8"/>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636"/>
    <w:rsid w:val="00012A2B"/>
    <w:rsid w:val="00017EAB"/>
    <w:rsid w:val="00022F24"/>
    <w:rsid w:val="00023DE0"/>
    <w:rsid w:val="00030F70"/>
    <w:rsid w:val="00036F31"/>
    <w:rsid w:val="000444C0"/>
    <w:rsid w:val="00081B13"/>
    <w:rsid w:val="00084EB3"/>
    <w:rsid w:val="0009411B"/>
    <w:rsid w:val="00094417"/>
    <w:rsid w:val="00094F52"/>
    <w:rsid w:val="000A13C8"/>
    <w:rsid w:val="000A483B"/>
    <w:rsid w:val="000A5BC6"/>
    <w:rsid w:val="000A7E72"/>
    <w:rsid w:val="000B3244"/>
    <w:rsid w:val="000B767C"/>
    <w:rsid w:val="000B7917"/>
    <w:rsid w:val="000D3E5B"/>
    <w:rsid w:val="000E0365"/>
    <w:rsid w:val="000E443D"/>
    <w:rsid w:val="000E4968"/>
    <w:rsid w:val="000E5BC0"/>
    <w:rsid w:val="000E79D3"/>
    <w:rsid w:val="000F328F"/>
    <w:rsid w:val="000F345D"/>
    <w:rsid w:val="00100636"/>
    <w:rsid w:val="00100E28"/>
    <w:rsid w:val="00101E68"/>
    <w:rsid w:val="00104029"/>
    <w:rsid w:val="00104D93"/>
    <w:rsid w:val="001114C6"/>
    <w:rsid w:val="00115614"/>
    <w:rsid w:val="0012357A"/>
    <w:rsid w:val="00124F57"/>
    <w:rsid w:val="00127924"/>
    <w:rsid w:val="00130DF6"/>
    <w:rsid w:val="00135EB3"/>
    <w:rsid w:val="00142EED"/>
    <w:rsid w:val="00145EA5"/>
    <w:rsid w:val="00151676"/>
    <w:rsid w:val="001542CA"/>
    <w:rsid w:val="001576AC"/>
    <w:rsid w:val="00170170"/>
    <w:rsid w:val="00171E6E"/>
    <w:rsid w:val="00173D21"/>
    <w:rsid w:val="00175230"/>
    <w:rsid w:val="00175627"/>
    <w:rsid w:val="00176E86"/>
    <w:rsid w:val="00177038"/>
    <w:rsid w:val="00194AFE"/>
    <w:rsid w:val="001A02F9"/>
    <w:rsid w:val="001A236C"/>
    <w:rsid w:val="001A3641"/>
    <w:rsid w:val="001B2C17"/>
    <w:rsid w:val="001C0870"/>
    <w:rsid w:val="001D0577"/>
    <w:rsid w:val="001D0ADD"/>
    <w:rsid w:val="001D5477"/>
    <w:rsid w:val="001E128A"/>
    <w:rsid w:val="001E7DA2"/>
    <w:rsid w:val="001F1320"/>
    <w:rsid w:val="001F1696"/>
    <w:rsid w:val="001F5EB0"/>
    <w:rsid w:val="00207985"/>
    <w:rsid w:val="00210736"/>
    <w:rsid w:val="002205C0"/>
    <w:rsid w:val="00220C42"/>
    <w:rsid w:val="00222AC7"/>
    <w:rsid w:val="00225676"/>
    <w:rsid w:val="00226353"/>
    <w:rsid w:val="00227CB9"/>
    <w:rsid w:val="0023513F"/>
    <w:rsid w:val="00250337"/>
    <w:rsid w:val="00251620"/>
    <w:rsid w:val="00253DB7"/>
    <w:rsid w:val="002571AA"/>
    <w:rsid w:val="00267720"/>
    <w:rsid w:val="0027160E"/>
    <w:rsid w:val="00274573"/>
    <w:rsid w:val="00274B90"/>
    <w:rsid w:val="00282159"/>
    <w:rsid w:val="002830D5"/>
    <w:rsid w:val="002833A4"/>
    <w:rsid w:val="002840F0"/>
    <w:rsid w:val="00294291"/>
    <w:rsid w:val="002964BE"/>
    <w:rsid w:val="002A4276"/>
    <w:rsid w:val="002B023C"/>
    <w:rsid w:val="002C2076"/>
    <w:rsid w:val="002C65F9"/>
    <w:rsid w:val="002C6B6F"/>
    <w:rsid w:val="002D02A4"/>
    <w:rsid w:val="002D21F0"/>
    <w:rsid w:val="002D28D7"/>
    <w:rsid w:val="002D333B"/>
    <w:rsid w:val="002E1032"/>
    <w:rsid w:val="002F6F05"/>
    <w:rsid w:val="002F70D5"/>
    <w:rsid w:val="002F70FC"/>
    <w:rsid w:val="002F7825"/>
    <w:rsid w:val="002F7B54"/>
    <w:rsid w:val="00310418"/>
    <w:rsid w:val="00310BC5"/>
    <w:rsid w:val="00312CA4"/>
    <w:rsid w:val="003142E7"/>
    <w:rsid w:val="00315121"/>
    <w:rsid w:val="00321731"/>
    <w:rsid w:val="00322BB0"/>
    <w:rsid w:val="003234DC"/>
    <w:rsid w:val="00327674"/>
    <w:rsid w:val="00330473"/>
    <w:rsid w:val="00340D59"/>
    <w:rsid w:val="003444CC"/>
    <w:rsid w:val="003474DD"/>
    <w:rsid w:val="003509F7"/>
    <w:rsid w:val="00356235"/>
    <w:rsid w:val="00360F49"/>
    <w:rsid w:val="003627A3"/>
    <w:rsid w:val="00363EFE"/>
    <w:rsid w:val="00367B8C"/>
    <w:rsid w:val="003827B5"/>
    <w:rsid w:val="00387A61"/>
    <w:rsid w:val="00394003"/>
    <w:rsid w:val="00394419"/>
    <w:rsid w:val="00394F48"/>
    <w:rsid w:val="00396332"/>
    <w:rsid w:val="003B166A"/>
    <w:rsid w:val="003B47CF"/>
    <w:rsid w:val="003D2262"/>
    <w:rsid w:val="003D451C"/>
    <w:rsid w:val="00401D7F"/>
    <w:rsid w:val="004110E5"/>
    <w:rsid w:val="00416024"/>
    <w:rsid w:val="004167C1"/>
    <w:rsid w:val="00421F75"/>
    <w:rsid w:val="00424365"/>
    <w:rsid w:val="00430B40"/>
    <w:rsid w:val="00435B95"/>
    <w:rsid w:val="00443144"/>
    <w:rsid w:val="00444E3A"/>
    <w:rsid w:val="0045793E"/>
    <w:rsid w:val="00466E3E"/>
    <w:rsid w:val="00472839"/>
    <w:rsid w:val="004831F5"/>
    <w:rsid w:val="00484DC2"/>
    <w:rsid w:val="0048771A"/>
    <w:rsid w:val="004948E1"/>
    <w:rsid w:val="004B07AB"/>
    <w:rsid w:val="004B723C"/>
    <w:rsid w:val="004D473F"/>
    <w:rsid w:val="004E0D26"/>
    <w:rsid w:val="004F065E"/>
    <w:rsid w:val="004F2CD5"/>
    <w:rsid w:val="005023A9"/>
    <w:rsid w:val="0050452F"/>
    <w:rsid w:val="005211C8"/>
    <w:rsid w:val="00523C1D"/>
    <w:rsid w:val="0053475F"/>
    <w:rsid w:val="0053584D"/>
    <w:rsid w:val="00537D2F"/>
    <w:rsid w:val="00541F3B"/>
    <w:rsid w:val="00545590"/>
    <w:rsid w:val="00546FC1"/>
    <w:rsid w:val="00547386"/>
    <w:rsid w:val="00554A54"/>
    <w:rsid w:val="00556B3B"/>
    <w:rsid w:val="00565999"/>
    <w:rsid w:val="0056767C"/>
    <w:rsid w:val="005876EA"/>
    <w:rsid w:val="00597C00"/>
    <w:rsid w:val="005A000F"/>
    <w:rsid w:val="005A7DB1"/>
    <w:rsid w:val="005B5D02"/>
    <w:rsid w:val="005B71EE"/>
    <w:rsid w:val="005C248F"/>
    <w:rsid w:val="005C2A3C"/>
    <w:rsid w:val="005C69D0"/>
    <w:rsid w:val="005D4A60"/>
    <w:rsid w:val="005E4538"/>
    <w:rsid w:val="005F322F"/>
    <w:rsid w:val="005F536E"/>
    <w:rsid w:val="00615D63"/>
    <w:rsid w:val="006205CC"/>
    <w:rsid w:val="006236E8"/>
    <w:rsid w:val="00631C7E"/>
    <w:rsid w:val="006322E7"/>
    <w:rsid w:val="00640B14"/>
    <w:rsid w:val="0064452B"/>
    <w:rsid w:val="00645A3A"/>
    <w:rsid w:val="00647701"/>
    <w:rsid w:val="00653823"/>
    <w:rsid w:val="00663C42"/>
    <w:rsid w:val="00687752"/>
    <w:rsid w:val="00695615"/>
    <w:rsid w:val="00696C5B"/>
    <w:rsid w:val="00697974"/>
    <w:rsid w:val="006A08C2"/>
    <w:rsid w:val="006A6888"/>
    <w:rsid w:val="006B2D58"/>
    <w:rsid w:val="006B6163"/>
    <w:rsid w:val="006C64C2"/>
    <w:rsid w:val="006D4C52"/>
    <w:rsid w:val="006E12A7"/>
    <w:rsid w:val="006E3797"/>
    <w:rsid w:val="006E439D"/>
    <w:rsid w:val="006E4694"/>
    <w:rsid w:val="006E6784"/>
    <w:rsid w:val="006E6E31"/>
    <w:rsid w:val="006F0208"/>
    <w:rsid w:val="006F32A6"/>
    <w:rsid w:val="006F3AE2"/>
    <w:rsid w:val="006F506C"/>
    <w:rsid w:val="006F7159"/>
    <w:rsid w:val="00701E72"/>
    <w:rsid w:val="0070499F"/>
    <w:rsid w:val="007053DB"/>
    <w:rsid w:val="00705AA2"/>
    <w:rsid w:val="0070634F"/>
    <w:rsid w:val="00706788"/>
    <w:rsid w:val="00707AFD"/>
    <w:rsid w:val="007209C4"/>
    <w:rsid w:val="0072156D"/>
    <w:rsid w:val="007215B1"/>
    <w:rsid w:val="0073070F"/>
    <w:rsid w:val="00734731"/>
    <w:rsid w:val="0074702C"/>
    <w:rsid w:val="00747CDA"/>
    <w:rsid w:val="0076674F"/>
    <w:rsid w:val="00767D94"/>
    <w:rsid w:val="00770E2B"/>
    <w:rsid w:val="007734FB"/>
    <w:rsid w:val="00781EFF"/>
    <w:rsid w:val="0078400D"/>
    <w:rsid w:val="007935CE"/>
    <w:rsid w:val="007A1CFE"/>
    <w:rsid w:val="007A3EFB"/>
    <w:rsid w:val="007A66B4"/>
    <w:rsid w:val="007B0BA6"/>
    <w:rsid w:val="007B1EE3"/>
    <w:rsid w:val="007B21B4"/>
    <w:rsid w:val="007B25BE"/>
    <w:rsid w:val="007B2FBD"/>
    <w:rsid w:val="007B7EB1"/>
    <w:rsid w:val="007C1B7D"/>
    <w:rsid w:val="007C36C7"/>
    <w:rsid w:val="007C3A63"/>
    <w:rsid w:val="007E0403"/>
    <w:rsid w:val="007E760F"/>
    <w:rsid w:val="007F3577"/>
    <w:rsid w:val="007F5A7D"/>
    <w:rsid w:val="00806171"/>
    <w:rsid w:val="00820852"/>
    <w:rsid w:val="00820EEA"/>
    <w:rsid w:val="00823A00"/>
    <w:rsid w:val="00826A61"/>
    <w:rsid w:val="00832D29"/>
    <w:rsid w:val="00833D32"/>
    <w:rsid w:val="00836960"/>
    <w:rsid w:val="00840048"/>
    <w:rsid w:val="008549C1"/>
    <w:rsid w:val="0085643B"/>
    <w:rsid w:val="00856B06"/>
    <w:rsid w:val="00861857"/>
    <w:rsid w:val="00870C38"/>
    <w:rsid w:val="00884420"/>
    <w:rsid w:val="008847BC"/>
    <w:rsid w:val="0088646C"/>
    <w:rsid w:val="0089127F"/>
    <w:rsid w:val="00891352"/>
    <w:rsid w:val="00894D17"/>
    <w:rsid w:val="008965D5"/>
    <w:rsid w:val="00896789"/>
    <w:rsid w:val="008971D2"/>
    <w:rsid w:val="008A17B9"/>
    <w:rsid w:val="008A4FE6"/>
    <w:rsid w:val="008A5790"/>
    <w:rsid w:val="008A675C"/>
    <w:rsid w:val="008A7ED1"/>
    <w:rsid w:val="008B08E2"/>
    <w:rsid w:val="008C12B1"/>
    <w:rsid w:val="008C257E"/>
    <w:rsid w:val="008D6DCC"/>
    <w:rsid w:val="008E24AC"/>
    <w:rsid w:val="008E4C8A"/>
    <w:rsid w:val="008E73F4"/>
    <w:rsid w:val="008F280E"/>
    <w:rsid w:val="008F297D"/>
    <w:rsid w:val="008F32E1"/>
    <w:rsid w:val="008F4CB8"/>
    <w:rsid w:val="00905529"/>
    <w:rsid w:val="009075C2"/>
    <w:rsid w:val="009105ED"/>
    <w:rsid w:val="00912636"/>
    <w:rsid w:val="00913AD0"/>
    <w:rsid w:val="009149EF"/>
    <w:rsid w:val="00915AB9"/>
    <w:rsid w:val="00922821"/>
    <w:rsid w:val="009235D6"/>
    <w:rsid w:val="00923D86"/>
    <w:rsid w:val="009274FF"/>
    <w:rsid w:val="00934D87"/>
    <w:rsid w:val="009370F3"/>
    <w:rsid w:val="00940000"/>
    <w:rsid w:val="00941770"/>
    <w:rsid w:val="009419B1"/>
    <w:rsid w:val="00942C1D"/>
    <w:rsid w:val="00946892"/>
    <w:rsid w:val="00946E13"/>
    <w:rsid w:val="009502D8"/>
    <w:rsid w:val="00950F3C"/>
    <w:rsid w:val="009515AB"/>
    <w:rsid w:val="0096232D"/>
    <w:rsid w:val="009634DE"/>
    <w:rsid w:val="009700D0"/>
    <w:rsid w:val="0097035D"/>
    <w:rsid w:val="009716FF"/>
    <w:rsid w:val="00973B08"/>
    <w:rsid w:val="00976D0D"/>
    <w:rsid w:val="00977C1E"/>
    <w:rsid w:val="00985BEB"/>
    <w:rsid w:val="009924E9"/>
    <w:rsid w:val="00993F4C"/>
    <w:rsid w:val="00994780"/>
    <w:rsid w:val="009952CD"/>
    <w:rsid w:val="00997613"/>
    <w:rsid w:val="009A67DC"/>
    <w:rsid w:val="009B0522"/>
    <w:rsid w:val="009B17B2"/>
    <w:rsid w:val="009B2D98"/>
    <w:rsid w:val="009C0241"/>
    <w:rsid w:val="009C04D1"/>
    <w:rsid w:val="009C6B0D"/>
    <w:rsid w:val="009D4A47"/>
    <w:rsid w:val="009D70FD"/>
    <w:rsid w:val="009E4E6E"/>
    <w:rsid w:val="009F6FE8"/>
    <w:rsid w:val="00A03B0C"/>
    <w:rsid w:val="00A11910"/>
    <w:rsid w:val="00A15F1A"/>
    <w:rsid w:val="00A2025D"/>
    <w:rsid w:val="00A35C2A"/>
    <w:rsid w:val="00A43366"/>
    <w:rsid w:val="00A44543"/>
    <w:rsid w:val="00A45C10"/>
    <w:rsid w:val="00A5725B"/>
    <w:rsid w:val="00A62429"/>
    <w:rsid w:val="00A64100"/>
    <w:rsid w:val="00A65B30"/>
    <w:rsid w:val="00A66630"/>
    <w:rsid w:val="00A6683D"/>
    <w:rsid w:val="00A70B2A"/>
    <w:rsid w:val="00A832ED"/>
    <w:rsid w:val="00A86148"/>
    <w:rsid w:val="00A93FA5"/>
    <w:rsid w:val="00A96E24"/>
    <w:rsid w:val="00AA0EE1"/>
    <w:rsid w:val="00AA284E"/>
    <w:rsid w:val="00AA2C10"/>
    <w:rsid w:val="00AA5BBB"/>
    <w:rsid w:val="00AB37C0"/>
    <w:rsid w:val="00AB4084"/>
    <w:rsid w:val="00AB58F7"/>
    <w:rsid w:val="00AC5277"/>
    <w:rsid w:val="00AD58D0"/>
    <w:rsid w:val="00AD7016"/>
    <w:rsid w:val="00AE3983"/>
    <w:rsid w:val="00AE6E38"/>
    <w:rsid w:val="00AE7AE9"/>
    <w:rsid w:val="00AF41BE"/>
    <w:rsid w:val="00AF42E9"/>
    <w:rsid w:val="00AF6A85"/>
    <w:rsid w:val="00B00240"/>
    <w:rsid w:val="00B00396"/>
    <w:rsid w:val="00B2515C"/>
    <w:rsid w:val="00B301BC"/>
    <w:rsid w:val="00B31073"/>
    <w:rsid w:val="00B3746F"/>
    <w:rsid w:val="00B401A1"/>
    <w:rsid w:val="00B41A78"/>
    <w:rsid w:val="00B4229E"/>
    <w:rsid w:val="00B43BD4"/>
    <w:rsid w:val="00B43E0F"/>
    <w:rsid w:val="00B442AF"/>
    <w:rsid w:val="00B500B9"/>
    <w:rsid w:val="00B540C2"/>
    <w:rsid w:val="00B55692"/>
    <w:rsid w:val="00B6082B"/>
    <w:rsid w:val="00B65048"/>
    <w:rsid w:val="00B74704"/>
    <w:rsid w:val="00B74C68"/>
    <w:rsid w:val="00B75242"/>
    <w:rsid w:val="00B76C0F"/>
    <w:rsid w:val="00B94743"/>
    <w:rsid w:val="00B9746E"/>
    <w:rsid w:val="00B975D4"/>
    <w:rsid w:val="00BA600B"/>
    <w:rsid w:val="00BA79D3"/>
    <w:rsid w:val="00BC0BA3"/>
    <w:rsid w:val="00BC3577"/>
    <w:rsid w:val="00BC589F"/>
    <w:rsid w:val="00BD3804"/>
    <w:rsid w:val="00BE1464"/>
    <w:rsid w:val="00BE36C3"/>
    <w:rsid w:val="00BF034C"/>
    <w:rsid w:val="00BF15D9"/>
    <w:rsid w:val="00BF5066"/>
    <w:rsid w:val="00C400C6"/>
    <w:rsid w:val="00C47A3C"/>
    <w:rsid w:val="00C6175E"/>
    <w:rsid w:val="00C7104F"/>
    <w:rsid w:val="00C72011"/>
    <w:rsid w:val="00C777C8"/>
    <w:rsid w:val="00C801C0"/>
    <w:rsid w:val="00C85C23"/>
    <w:rsid w:val="00C85C5A"/>
    <w:rsid w:val="00C86FD9"/>
    <w:rsid w:val="00C9368D"/>
    <w:rsid w:val="00C9575A"/>
    <w:rsid w:val="00C975B3"/>
    <w:rsid w:val="00C976A7"/>
    <w:rsid w:val="00CA0004"/>
    <w:rsid w:val="00CA6FD2"/>
    <w:rsid w:val="00CB4371"/>
    <w:rsid w:val="00CB6072"/>
    <w:rsid w:val="00CC40B2"/>
    <w:rsid w:val="00CC421F"/>
    <w:rsid w:val="00CC5039"/>
    <w:rsid w:val="00CC6699"/>
    <w:rsid w:val="00CC696F"/>
    <w:rsid w:val="00CF5C73"/>
    <w:rsid w:val="00D07A8E"/>
    <w:rsid w:val="00D11726"/>
    <w:rsid w:val="00D25D0D"/>
    <w:rsid w:val="00D30E4D"/>
    <w:rsid w:val="00D4454D"/>
    <w:rsid w:val="00D44DE5"/>
    <w:rsid w:val="00D6711E"/>
    <w:rsid w:val="00D71BEF"/>
    <w:rsid w:val="00D724F6"/>
    <w:rsid w:val="00D725CD"/>
    <w:rsid w:val="00D8140A"/>
    <w:rsid w:val="00D85B29"/>
    <w:rsid w:val="00DA7337"/>
    <w:rsid w:val="00DB104C"/>
    <w:rsid w:val="00DB1884"/>
    <w:rsid w:val="00DB69C8"/>
    <w:rsid w:val="00DB7DE6"/>
    <w:rsid w:val="00DB7F8F"/>
    <w:rsid w:val="00DC06D8"/>
    <w:rsid w:val="00DC60CC"/>
    <w:rsid w:val="00DC69D4"/>
    <w:rsid w:val="00DD7496"/>
    <w:rsid w:val="00DD7DC6"/>
    <w:rsid w:val="00DE22DE"/>
    <w:rsid w:val="00DE431F"/>
    <w:rsid w:val="00DF00AB"/>
    <w:rsid w:val="00DF1491"/>
    <w:rsid w:val="00DF210B"/>
    <w:rsid w:val="00DF6203"/>
    <w:rsid w:val="00DF62C7"/>
    <w:rsid w:val="00E0385D"/>
    <w:rsid w:val="00E04530"/>
    <w:rsid w:val="00E059D2"/>
    <w:rsid w:val="00E05F27"/>
    <w:rsid w:val="00E11642"/>
    <w:rsid w:val="00E12CC9"/>
    <w:rsid w:val="00E14531"/>
    <w:rsid w:val="00E14B20"/>
    <w:rsid w:val="00E20DEB"/>
    <w:rsid w:val="00E2216E"/>
    <w:rsid w:val="00E328B3"/>
    <w:rsid w:val="00E433DC"/>
    <w:rsid w:val="00E467E0"/>
    <w:rsid w:val="00E605FE"/>
    <w:rsid w:val="00E61AB7"/>
    <w:rsid w:val="00E61CE1"/>
    <w:rsid w:val="00E73659"/>
    <w:rsid w:val="00E81B32"/>
    <w:rsid w:val="00E81DDC"/>
    <w:rsid w:val="00E96CC0"/>
    <w:rsid w:val="00EA1221"/>
    <w:rsid w:val="00EA16E2"/>
    <w:rsid w:val="00EA2A58"/>
    <w:rsid w:val="00EA36BC"/>
    <w:rsid w:val="00EB0D0A"/>
    <w:rsid w:val="00EB7519"/>
    <w:rsid w:val="00EC2C67"/>
    <w:rsid w:val="00EC39F1"/>
    <w:rsid w:val="00EC6B21"/>
    <w:rsid w:val="00EC7B8B"/>
    <w:rsid w:val="00ED6A12"/>
    <w:rsid w:val="00EE01F2"/>
    <w:rsid w:val="00EE3F84"/>
    <w:rsid w:val="00EF256E"/>
    <w:rsid w:val="00EF4FF2"/>
    <w:rsid w:val="00EF5A50"/>
    <w:rsid w:val="00F01BC2"/>
    <w:rsid w:val="00F03518"/>
    <w:rsid w:val="00F039FC"/>
    <w:rsid w:val="00F107DB"/>
    <w:rsid w:val="00F16B0D"/>
    <w:rsid w:val="00F27EAC"/>
    <w:rsid w:val="00F306FB"/>
    <w:rsid w:val="00F47BC3"/>
    <w:rsid w:val="00F5702E"/>
    <w:rsid w:val="00F5709F"/>
    <w:rsid w:val="00F6651D"/>
    <w:rsid w:val="00F81E87"/>
    <w:rsid w:val="00F832A0"/>
    <w:rsid w:val="00F84797"/>
    <w:rsid w:val="00F85244"/>
    <w:rsid w:val="00F85F7A"/>
    <w:rsid w:val="00F869CE"/>
    <w:rsid w:val="00F90A45"/>
    <w:rsid w:val="00FA32E4"/>
    <w:rsid w:val="00FA7F4D"/>
    <w:rsid w:val="00FB1524"/>
    <w:rsid w:val="00FB5A1E"/>
    <w:rsid w:val="00FB633A"/>
    <w:rsid w:val="00FC1694"/>
    <w:rsid w:val="00FC3FCA"/>
    <w:rsid w:val="00FC5E2A"/>
    <w:rsid w:val="00FD13DD"/>
    <w:rsid w:val="00FE040D"/>
    <w:rsid w:val="00FE1CDD"/>
    <w:rsid w:val="00FE2E99"/>
    <w:rsid w:val="00FE3292"/>
    <w:rsid w:val="00FE53FA"/>
    <w:rsid w:val="00FE7C62"/>
    <w:rsid w:val="00FF2E90"/>
    <w:rsid w:val="00FF31F6"/>
    <w:rsid w:val="00FF4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AA3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8C2"/>
    <w:pPr>
      <w:jc w:val="both"/>
    </w:pPr>
    <w:rPr>
      <w:sz w:val="22"/>
      <w:szCs w:val="22"/>
    </w:rPr>
  </w:style>
  <w:style w:type="paragraph" w:styleId="Heading1">
    <w:name w:val="heading 1"/>
    <w:basedOn w:val="Normal"/>
    <w:next w:val="Normal"/>
    <w:link w:val="Heading1Char"/>
    <w:uiPriority w:val="9"/>
    <w:qFormat/>
    <w:rsid w:val="009235D6"/>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9F6FE8"/>
    <w:pPr>
      <w:keepNext/>
      <w:jc w:val="center"/>
      <w:outlineLvl w:val="1"/>
    </w:pPr>
    <w:rPr>
      <w:rFonts w:ascii="Arial" w:eastAsia="Times New Roman" w:hAnsi="Arial" w:cs="Arial"/>
      <w:b/>
      <w:bCs/>
      <w:sz w:val="24"/>
      <w:szCs w:val="24"/>
      <w:lang w:val="en-GB"/>
    </w:rPr>
  </w:style>
  <w:style w:type="paragraph" w:styleId="Heading3">
    <w:name w:val="heading 3"/>
    <w:basedOn w:val="Normal"/>
    <w:next w:val="Normal"/>
    <w:link w:val="Heading3Char"/>
    <w:uiPriority w:val="9"/>
    <w:semiHidden/>
    <w:unhideWhenUsed/>
    <w:qFormat/>
    <w:rsid w:val="009235D6"/>
    <w:pPr>
      <w:keepNext/>
      <w:spacing w:before="240" w:after="60"/>
      <w:outlineLvl w:val="2"/>
    </w:pPr>
    <w:rPr>
      <w:rFonts w:ascii="Cambria" w:eastAsia="Times New Roman" w:hAnsi="Cambria"/>
      <w:b/>
      <w:bCs/>
      <w:sz w:val="26"/>
      <w:szCs w:val="26"/>
    </w:rPr>
  </w:style>
  <w:style w:type="paragraph" w:styleId="Heading6">
    <w:name w:val="heading 6"/>
    <w:basedOn w:val="Normal"/>
    <w:next w:val="Normal"/>
    <w:link w:val="Heading6Char"/>
    <w:uiPriority w:val="9"/>
    <w:qFormat/>
    <w:rsid w:val="009F6FE8"/>
    <w:pPr>
      <w:keepNext/>
      <w:keepLines/>
      <w:spacing w:before="200"/>
      <w:jc w:val="left"/>
      <w:outlineLvl w:val="5"/>
    </w:pPr>
    <w:rPr>
      <w:rFonts w:ascii="Cambria" w:eastAsia="Times New Roman" w:hAnsi="Cambria"/>
      <w:i/>
      <w:iCs/>
      <w:color w:val="243F60"/>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0636"/>
    <w:pPr>
      <w:spacing w:before="100" w:beforeAutospacing="1" w:after="100" w:afterAutospacing="1"/>
      <w:jc w:val="left"/>
    </w:pPr>
    <w:rPr>
      <w:rFonts w:ascii="Times New Roman" w:eastAsia="Times New Roman" w:hAnsi="Times New Roman"/>
      <w:sz w:val="24"/>
      <w:szCs w:val="24"/>
    </w:rPr>
  </w:style>
  <w:style w:type="character" w:customStyle="1" w:styleId="Heading2Char">
    <w:name w:val="Heading 2 Char"/>
    <w:link w:val="Heading2"/>
    <w:rsid w:val="009F6FE8"/>
    <w:rPr>
      <w:rFonts w:ascii="Arial" w:eastAsia="Times New Roman" w:hAnsi="Arial" w:cs="Arial"/>
      <w:b/>
      <w:bCs/>
      <w:sz w:val="24"/>
      <w:szCs w:val="24"/>
      <w:lang w:val="en-GB"/>
    </w:rPr>
  </w:style>
  <w:style w:type="character" w:customStyle="1" w:styleId="Heading6Char">
    <w:name w:val="Heading 6 Char"/>
    <w:link w:val="Heading6"/>
    <w:uiPriority w:val="9"/>
    <w:rsid w:val="009F6FE8"/>
    <w:rPr>
      <w:rFonts w:ascii="Cambria" w:eastAsia="Times New Roman" w:hAnsi="Cambria" w:cs="Times New Roman"/>
      <w:i/>
      <w:iCs/>
      <w:color w:val="243F60"/>
      <w:sz w:val="24"/>
      <w:szCs w:val="24"/>
      <w:lang w:val="en-GB"/>
    </w:rPr>
  </w:style>
  <w:style w:type="paragraph" w:styleId="BodyTextIndent">
    <w:name w:val="Body Text Indent"/>
    <w:basedOn w:val="Normal"/>
    <w:link w:val="BodyTextIndentChar"/>
    <w:unhideWhenUsed/>
    <w:rsid w:val="009F6FE8"/>
    <w:pPr>
      <w:ind w:left="720"/>
    </w:pPr>
    <w:rPr>
      <w:rFonts w:ascii="Arial" w:eastAsia="Times New Roman" w:hAnsi="Arial" w:cs="Arial"/>
      <w:sz w:val="24"/>
      <w:szCs w:val="24"/>
      <w:lang w:val="en-GB"/>
    </w:rPr>
  </w:style>
  <w:style w:type="character" w:customStyle="1" w:styleId="BodyTextIndentChar">
    <w:name w:val="Body Text Indent Char"/>
    <w:link w:val="BodyTextIndent"/>
    <w:rsid w:val="009F6FE8"/>
    <w:rPr>
      <w:rFonts w:ascii="Arial" w:eastAsia="Times New Roman" w:hAnsi="Arial" w:cs="Arial"/>
      <w:sz w:val="24"/>
      <w:szCs w:val="24"/>
      <w:lang w:val="en-GB"/>
    </w:rPr>
  </w:style>
  <w:style w:type="paragraph" w:styleId="ListParagraph">
    <w:name w:val="List Paragraph"/>
    <w:basedOn w:val="Normal"/>
    <w:uiPriority w:val="34"/>
    <w:qFormat/>
    <w:rsid w:val="009F6FE8"/>
    <w:pPr>
      <w:ind w:left="720"/>
      <w:contextualSpacing/>
    </w:pPr>
  </w:style>
  <w:style w:type="paragraph" w:styleId="BodyText">
    <w:name w:val="Body Text"/>
    <w:basedOn w:val="Normal"/>
    <w:link w:val="BodyTextChar"/>
    <w:uiPriority w:val="99"/>
    <w:semiHidden/>
    <w:unhideWhenUsed/>
    <w:rsid w:val="005C248F"/>
    <w:pPr>
      <w:spacing w:after="120"/>
    </w:pPr>
  </w:style>
  <w:style w:type="character" w:customStyle="1" w:styleId="BodyTextChar">
    <w:name w:val="Body Text Char"/>
    <w:link w:val="BodyText"/>
    <w:uiPriority w:val="99"/>
    <w:semiHidden/>
    <w:rsid w:val="005C248F"/>
    <w:rPr>
      <w:sz w:val="22"/>
      <w:szCs w:val="22"/>
    </w:rPr>
  </w:style>
  <w:style w:type="character" w:customStyle="1" w:styleId="Heading1Char">
    <w:name w:val="Heading 1 Char"/>
    <w:link w:val="Heading1"/>
    <w:uiPriority w:val="9"/>
    <w:rsid w:val="009235D6"/>
    <w:rPr>
      <w:rFonts w:ascii="Cambria" w:eastAsia="Times New Roman" w:hAnsi="Cambria" w:cs="Times New Roman"/>
      <w:b/>
      <w:bCs/>
      <w:kern w:val="32"/>
      <w:sz w:val="32"/>
      <w:szCs w:val="32"/>
    </w:rPr>
  </w:style>
  <w:style w:type="paragraph" w:styleId="Title">
    <w:name w:val="Title"/>
    <w:basedOn w:val="Normal"/>
    <w:link w:val="TitleChar"/>
    <w:qFormat/>
    <w:rsid w:val="009235D6"/>
    <w:pPr>
      <w:jc w:val="center"/>
    </w:pPr>
    <w:rPr>
      <w:rFonts w:ascii="Arial" w:eastAsia="Times New Roman" w:hAnsi="Arial"/>
      <w:b/>
      <w:sz w:val="24"/>
      <w:szCs w:val="24"/>
      <w:u w:val="single"/>
    </w:rPr>
  </w:style>
  <w:style w:type="character" w:customStyle="1" w:styleId="TitleChar">
    <w:name w:val="Title Char"/>
    <w:link w:val="Title"/>
    <w:rsid w:val="009235D6"/>
    <w:rPr>
      <w:rFonts w:ascii="Arial" w:eastAsia="Times New Roman" w:hAnsi="Arial"/>
      <w:b/>
      <w:sz w:val="24"/>
      <w:szCs w:val="24"/>
      <w:u w:val="single"/>
    </w:rPr>
  </w:style>
  <w:style w:type="character" w:customStyle="1" w:styleId="Heading3Char">
    <w:name w:val="Heading 3 Char"/>
    <w:link w:val="Heading3"/>
    <w:uiPriority w:val="9"/>
    <w:semiHidden/>
    <w:rsid w:val="009235D6"/>
    <w:rPr>
      <w:rFonts w:ascii="Cambria" w:eastAsia="Times New Roman" w:hAnsi="Cambria" w:cs="Times New Roman"/>
      <w:b/>
      <w:bCs/>
      <w:sz w:val="26"/>
      <w:szCs w:val="26"/>
    </w:rPr>
  </w:style>
  <w:style w:type="paragraph" w:styleId="Header">
    <w:name w:val="header"/>
    <w:basedOn w:val="Normal"/>
    <w:link w:val="HeaderChar"/>
    <w:uiPriority w:val="99"/>
    <w:semiHidden/>
    <w:unhideWhenUsed/>
    <w:rsid w:val="00E0385D"/>
    <w:pPr>
      <w:tabs>
        <w:tab w:val="center" w:pos="4680"/>
        <w:tab w:val="right" w:pos="9360"/>
      </w:tabs>
    </w:pPr>
  </w:style>
  <w:style w:type="character" w:customStyle="1" w:styleId="HeaderChar">
    <w:name w:val="Header Char"/>
    <w:link w:val="Header"/>
    <w:uiPriority w:val="99"/>
    <w:semiHidden/>
    <w:rsid w:val="00E0385D"/>
    <w:rPr>
      <w:sz w:val="22"/>
      <w:szCs w:val="22"/>
    </w:rPr>
  </w:style>
  <w:style w:type="paragraph" w:styleId="Footer">
    <w:name w:val="footer"/>
    <w:basedOn w:val="Normal"/>
    <w:link w:val="FooterChar"/>
    <w:uiPriority w:val="99"/>
    <w:semiHidden/>
    <w:unhideWhenUsed/>
    <w:rsid w:val="00E0385D"/>
    <w:pPr>
      <w:tabs>
        <w:tab w:val="center" w:pos="4680"/>
        <w:tab w:val="right" w:pos="9360"/>
      </w:tabs>
    </w:pPr>
  </w:style>
  <w:style w:type="character" w:customStyle="1" w:styleId="FooterChar">
    <w:name w:val="Footer Char"/>
    <w:link w:val="Footer"/>
    <w:uiPriority w:val="99"/>
    <w:semiHidden/>
    <w:rsid w:val="00E0385D"/>
    <w:rPr>
      <w:sz w:val="22"/>
      <w:szCs w:val="22"/>
    </w:rPr>
  </w:style>
  <w:style w:type="character" w:styleId="CommentReference">
    <w:name w:val="annotation reference"/>
    <w:uiPriority w:val="99"/>
    <w:semiHidden/>
    <w:unhideWhenUsed/>
    <w:rsid w:val="00806171"/>
    <w:rPr>
      <w:sz w:val="18"/>
      <w:szCs w:val="18"/>
    </w:rPr>
  </w:style>
  <w:style w:type="paragraph" w:styleId="CommentText">
    <w:name w:val="annotation text"/>
    <w:basedOn w:val="Normal"/>
    <w:link w:val="CommentTextChar"/>
    <w:uiPriority w:val="99"/>
    <w:semiHidden/>
    <w:unhideWhenUsed/>
    <w:rsid w:val="00806171"/>
    <w:rPr>
      <w:sz w:val="24"/>
      <w:szCs w:val="24"/>
    </w:rPr>
  </w:style>
  <w:style w:type="character" w:customStyle="1" w:styleId="CommentTextChar">
    <w:name w:val="Comment Text Char"/>
    <w:link w:val="CommentText"/>
    <w:uiPriority w:val="99"/>
    <w:semiHidden/>
    <w:rsid w:val="00806171"/>
    <w:rPr>
      <w:sz w:val="24"/>
      <w:szCs w:val="24"/>
    </w:rPr>
  </w:style>
  <w:style w:type="paragraph" w:styleId="CommentSubject">
    <w:name w:val="annotation subject"/>
    <w:basedOn w:val="CommentText"/>
    <w:next w:val="CommentText"/>
    <w:link w:val="CommentSubjectChar"/>
    <w:uiPriority w:val="99"/>
    <w:semiHidden/>
    <w:unhideWhenUsed/>
    <w:rsid w:val="00806171"/>
    <w:rPr>
      <w:b/>
      <w:bCs/>
      <w:sz w:val="20"/>
      <w:szCs w:val="20"/>
    </w:rPr>
  </w:style>
  <w:style w:type="character" w:customStyle="1" w:styleId="CommentSubjectChar">
    <w:name w:val="Comment Subject Char"/>
    <w:link w:val="CommentSubject"/>
    <w:uiPriority w:val="99"/>
    <w:semiHidden/>
    <w:rsid w:val="00806171"/>
    <w:rPr>
      <w:b/>
      <w:bCs/>
      <w:sz w:val="24"/>
      <w:szCs w:val="24"/>
    </w:rPr>
  </w:style>
  <w:style w:type="paragraph" w:styleId="BalloonText">
    <w:name w:val="Balloon Text"/>
    <w:basedOn w:val="Normal"/>
    <w:link w:val="BalloonTextChar"/>
    <w:uiPriority w:val="99"/>
    <w:semiHidden/>
    <w:unhideWhenUsed/>
    <w:rsid w:val="00806171"/>
    <w:rPr>
      <w:rFonts w:ascii="Helvetica" w:hAnsi="Helvetica"/>
      <w:sz w:val="18"/>
      <w:szCs w:val="18"/>
    </w:rPr>
  </w:style>
  <w:style w:type="character" w:customStyle="1" w:styleId="BalloonTextChar">
    <w:name w:val="Balloon Text Char"/>
    <w:link w:val="BalloonText"/>
    <w:uiPriority w:val="99"/>
    <w:semiHidden/>
    <w:rsid w:val="00806171"/>
    <w:rPr>
      <w:rFonts w:ascii="Helvetica" w:hAnsi="Helvetica"/>
      <w:sz w:val="18"/>
      <w:szCs w:val="18"/>
    </w:rPr>
  </w:style>
  <w:style w:type="character" w:styleId="Hyperlink">
    <w:name w:val="Hyperlink"/>
    <w:uiPriority w:val="99"/>
    <w:unhideWhenUsed/>
    <w:rsid w:val="001A236C"/>
    <w:rPr>
      <w:color w:val="0563C1"/>
      <w:u w:val="single"/>
    </w:rPr>
  </w:style>
  <w:style w:type="character" w:styleId="FollowedHyperlink">
    <w:name w:val="FollowedHyperlink"/>
    <w:basedOn w:val="DefaultParagraphFont"/>
    <w:uiPriority w:val="99"/>
    <w:semiHidden/>
    <w:unhideWhenUsed/>
    <w:rsid w:val="00EB0D0A"/>
    <w:rPr>
      <w:color w:val="954F72" w:themeColor="followedHyperlink"/>
      <w:u w:val="single"/>
    </w:rPr>
  </w:style>
  <w:style w:type="paragraph" w:styleId="FootnoteText">
    <w:name w:val="footnote text"/>
    <w:basedOn w:val="Normal"/>
    <w:link w:val="FootnoteTextChar"/>
    <w:uiPriority w:val="99"/>
    <w:unhideWhenUsed/>
    <w:rsid w:val="009A67DC"/>
    <w:rPr>
      <w:sz w:val="24"/>
      <w:szCs w:val="24"/>
    </w:rPr>
  </w:style>
  <w:style w:type="character" w:customStyle="1" w:styleId="FootnoteTextChar">
    <w:name w:val="Footnote Text Char"/>
    <w:basedOn w:val="DefaultParagraphFont"/>
    <w:link w:val="FootnoteText"/>
    <w:uiPriority w:val="99"/>
    <w:rsid w:val="009A67DC"/>
    <w:rPr>
      <w:sz w:val="24"/>
      <w:szCs w:val="24"/>
    </w:rPr>
  </w:style>
  <w:style w:type="character" w:styleId="FootnoteReference">
    <w:name w:val="footnote reference"/>
    <w:basedOn w:val="DefaultParagraphFont"/>
    <w:uiPriority w:val="99"/>
    <w:unhideWhenUsed/>
    <w:rsid w:val="009A67DC"/>
    <w:rPr>
      <w:vertAlign w:val="superscript"/>
    </w:rPr>
  </w:style>
  <w:style w:type="character" w:styleId="Strong">
    <w:name w:val="Strong"/>
    <w:basedOn w:val="DefaultParagraphFont"/>
    <w:uiPriority w:val="22"/>
    <w:qFormat/>
    <w:rsid w:val="00B442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1217">
      <w:bodyDiv w:val="1"/>
      <w:marLeft w:val="0"/>
      <w:marRight w:val="0"/>
      <w:marTop w:val="0"/>
      <w:marBottom w:val="0"/>
      <w:divBdr>
        <w:top w:val="none" w:sz="0" w:space="0" w:color="auto"/>
        <w:left w:val="none" w:sz="0" w:space="0" w:color="auto"/>
        <w:bottom w:val="none" w:sz="0" w:space="0" w:color="auto"/>
        <w:right w:val="none" w:sz="0" w:space="0" w:color="auto"/>
      </w:divBdr>
    </w:div>
    <w:div w:id="171379295">
      <w:bodyDiv w:val="1"/>
      <w:marLeft w:val="0"/>
      <w:marRight w:val="0"/>
      <w:marTop w:val="0"/>
      <w:marBottom w:val="0"/>
      <w:divBdr>
        <w:top w:val="none" w:sz="0" w:space="0" w:color="auto"/>
        <w:left w:val="none" w:sz="0" w:space="0" w:color="auto"/>
        <w:bottom w:val="none" w:sz="0" w:space="0" w:color="auto"/>
        <w:right w:val="none" w:sz="0" w:space="0" w:color="auto"/>
      </w:divBdr>
      <w:divsChild>
        <w:div w:id="653223189">
          <w:marLeft w:val="0"/>
          <w:marRight w:val="0"/>
          <w:marTop w:val="0"/>
          <w:marBottom w:val="0"/>
          <w:divBdr>
            <w:top w:val="none" w:sz="0" w:space="0" w:color="auto"/>
            <w:left w:val="none" w:sz="0" w:space="0" w:color="auto"/>
            <w:bottom w:val="none" w:sz="0" w:space="0" w:color="auto"/>
            <w:right w:val="none" w:sz="0" w:space="0" w:color="auto"/>
          </w:divBdr>
          <w:divsChild>
            <w:div w:id="1883471620">
              <w:marLeft w:val="0"/>
              <w:marRight w:val="0"/>
              <w:marTop w:val="0"/>
              <w:marBottom w:val="0"/>
              <w:divBdr>
                <w:top w:val="none" w:sz="0" w:space="0" w:color="auto"/>
                <w:left w:val="none" w:sz="0" w:space="0" w:color="auto"/>
                <w:bottom w:val="none" w:sz="0" w:space="0" w:color="auto"/>
                <w:right w:val="none" w:sz="0" w:space="0" w:color="auto"/>
              </w:divBdr>
              <w:divsChild>
                <w:div w:id="1758625323">
                  <w:marLeft w:val="0"/>
                  <w:marRight w:val="0"/>
                  <w:marTop w:val="0"/>
                  <w:marBottom w:val="0"/>
                  <w:divBdr>
                    <w:top w:val="none" w:sz="0" w:space="0" w:color="auto"/>
                    <w:left w:val="none" w:sz="0" w:space="0" w:color="auto"/>
                    <w:bottom w:val="none" w:sz="0" w:space="0" w:color="auto"/>
                    <w:right w:val="none" w:sz="0" w:space="0" w:color="auto"/>
                  </w:divBdr>
                </w:div>
                <w:div w:id="1840925220">
                  <w:marLeft w:val="0"/>
                  <w:marRight w:val="0"/>
                  <w:marTop w:val="0"/>
                  <w:marBottom w:val="0"/>
                  <w:divBdr>
                    <w:top w:val="none" w:sz="0" w:space="0" w:color="auto"/>
                    <w:left w:val="none" w:sz="0" w:space="0" w:color="auto"/>
                    <w:bottom w:val="none" w:sz="0" w:space="0" w:color="auto"/>
                    <w:right w:val="none" w:sz="0" w:space="0" w:color="auto"/>
                  </w:divBdr>
                </w:div>
                <w:div w:id="1995063837">
                  <w:marLeft w:val="0"/>
                  <w:marRight w:val="0"/>
                  <w:marTop w:val="0"/>
                  <w:marBottom w:val="0"/>
                  <w:divBdr>
                    <w:top w:val="none" w:sz="0" w:space="0" w:color="auto"/>
                    <w:left w:val="none" w:sz="0" w:space="0" w:color="auto"/>
                    <w:bottom w:val="none" w:sz="0" w:space="0" w:color="auto"/>
                    <w:right w:val="none" w:sz="0" w:space="0" w:color="auto"/>
                  </w:divBdr>
                </w:div>
              </w:divsChild>
            </w:div>
            <w:div w:id="95637114">
              <w:marLeft w:val="0"/>
              <w:marRight w:val="0"/>
              <w:marTop w:val="0"/>
              <w:marBottom w:val="0"/>
              <w:divBdr>
                <w:top w:val="none" w:sz="0" w:space="0" w:color="auto"/>
                <w:left w:val="none" w:sz="0" w:space="0" w:color="auto"/>
                <w:bottom w:val="none" w:sz="0" w:space="0" w:color="auto"/>
                <w:right w:val="none" w:sz="0" w:space="0" w:color="auto"/>
              </w:divBdr>
              <w:divsChild>
                <w:div w:id="2068608866">
                  <w:marLeft w:val="0"/>
                  <w:marRight w:val="0"/>
                  <w:marTop w:val="0"/>
                  <w:marBottom w:val="0"/>
                  <w:divBdr>
                    <w:top w:val="none" w:sz="0" w:space="0" w:color="auto"/>
                    <w:left w:val="none" w:sz="0" w:space="0" w:color="auto"/>
                    <w:bottom w:val="none" w:sz="0" w:space="0" w:color="auto"/>
                    <w:right w:val="none" w:sz="0" w:space="0" w:color="auto"/>
                  </w:divBdr>
                </w:div>
              </w:divsChild>
            </w:div>
            <w:div w:id="1841772375">
              <w:marLeft w:val="0"/>
              <w:marRight w:val="0"/>
              <w:marTop w:val="0"/>
              <w:marBottom w:val="0"/>
              <w:divBdr>
                <w:top w:val="none" w:sz="0" w:space="0" w:color="auto"/>
                <w:left w:val="none" w:sz="0" w:space="0" w:color="auto"/>
                <w:bottom w:val="none" w:sz="0" w:space="0" w:color="auto"/>
                <w:right w:val="none" w:sz="0" w:space="0" w:color="auto"/>
              </w:divBdr>
              <w:divsChild>
                <w:div w:id="10966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877080">
      <w:bodyDiv w:val="1"/>
      <w:marLeft w:val="0"/>
      <w:marRight w:val="0"/>
      <w:marTop w:val="0"/>
      <w:marBottom w:val="0"/>
      <w:divBdr>
        <w:top w:val="none" w:sz="0" w:space="0" w:color="auto"/>
        <w:left w:val="none" w:sz="0" w:space="0" w:color="auto"/>
        <w:bottom w:val="none" w:sz="0" w:space="0" w:color="auto"/>
        <w:right w:val="none" w:sz="0" w:space="0" w:color="auto"/>
      </w:divBdr>
      <w:divsChild>
        <w:div w:id="438525318">
          <w:marLeft w:val="0"/>
          <w:marRight w:val="0"/>
          <w:marTop w:val="0"/>
          <w:marBottom w:val="0"/>
          <w:divBdr>
            <w:top w:val="none" w:sz="0" w:space="0" w:color="auto"/>
            <w:left w:val="none" w:sz="0" w:space="0" w:color="auto"/>
            <w:bottom w:val="none" w:sz="0" w:space="0" w:color="auto"/>
            <w:right w:val="none" w:sz="0" w:space="0" w:color="auto"/>
          </w:divBdr>
          <w:divsChild>
            <w:div w:id="1981496728">
              <w:marLeft w:val="0"/>
              <w:marRight w:val="0"/>
              <w:marTop w:val="0"/>
              <w:marBottom w:val="0"/>
              <w:divBdr>
                <w:top w:val="none" w:sz="0" w:space="0" w:color="auto"/>
                <w:left w:val="none" w:sz="0" w:space="0" w:color="auto"/>
                <w:bottom w:val="none" w:sz="0" w:space="0" w:color="auto"/>
                <w:right w:val="none" w:sz="0" w:space="0" w:color="auto"/>
              </w:divBdr>
              <w:divsChild>
                <w:div w:id="5411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356741">
      <w:bodyDiv w:val="1"/>
      <w:marLeft w:val="0"/>
      <w:marRight w:val="0"/>
      <w:marTop w:val="0"/>
      <w:marBottom w:val="0"/>
      <w:divBdr>
        <w:top w:val="none" w:sz="0" w:space="0" w:color="auto"/>
        <w:left w:val="none" w:sz="0" w:space="0" w:color="auto"/>
        <w:bottom w:val="none" w:sz="0" w:space="0" w:color="auto"/>
        <w:right w:val="none" w:sz="0" w:space="0" w:color="auto"/>
      </w:divBdr>
      <w:divsChild>
        <w:div w:id="1184366752">
          <w:marLeft w:val="0"/>
          <w:marRight w:val="0"/>
          <w:marTop w:val="0"/>
          <w:marBottom w:val="0"/>
          <w:divBdr>
            <w:top w:val="none" w:sz="0" w:space="0" w:color="auto"/>
            <w:left w:val="none" w:sz="0" w:space="0" w:color="auto"/>
            <w:bottom w:val="none" w:sz="0" w:space="0" w:color="auto"/>
            <w:right w:val="none" w:sz="0" w:space="0" w:color="auto"/>
          </w:divBdr>
          <w:divsChild>
            <w:div w:id="2029942567">
              <w:marLeft w:val="0"/>
              <w:marRight w:val="0"/>
              <w:marTop w:val="0"/>
              <w:marBottom w:val="0"/>
              <w:divBdr>
                <w:top w:val="none" w:sz="0" w:space="0" w:color="auto"/>
                <w:left w:val="none" w:sz="0" w:space="0" w:color="auto"/>
                <w:bottom w:val="none" w:sz="0" w:space="0" w:color="auto"/>
                <w:right w:val="none" w:sz="0" w:space="0" w:color="auto"/>
              </w:divBdr>
              <w:divsChild>
                <w:div w:id="1076977655">
                  <w:marLeft w:val="0"/>
                  <w:marRight w:val="0"/>
                  <w:marTop w:val="0"/>
                  <w:marBottom w:val="0"/>
                  <w:divBdr>
                    <w:top w:val="none" w:sz="0" w:space="0" w:color="auto"/>
                    <w:left w:val="none" w:sz="0" w:space="0" w:color="auto"/>
                    <w:bottom w:val="none" w:sz="0" w:space="0" w:color="auto"/>
                    <w:right w:val="none" w:sz="0" w:space="0" w:color="auto"/>
                  </w:divBdr>
                </w:div>
                <w:div w:id="538737987">
                  <w:marLeft w:val="0"/>
                  <w:marRight w:val="0"/>
                  <w:marTop w:val="0"/>
                  <w:marBottom w:val="0"/>
                  <w:divBdr>
                    <w:top w:val="none" w:sz="0" w:space="0" w:color="auto"/>
                    <w:left w:val="none" w:sz="0" w:space="0" w:color="auto"/>
                    <w:bottom w:val="none" w:sz="0" w:space="0" w:color="auto"/>
                    <w:right w:val="none" w:sz="0" w:space="0" w:color="auto"/>
                  </w:divBdr>
                </w:div>
                <w:div w:id="5581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6525">
      <w:bodyDiv w:val="1"/>
      <w:marLeft w:val="0"/>
      <w:marRight w:val="0"/>
      <w:marTop w:val="0"/>
      <w:marBottom w:val="0"/>
      <w:divBdr>
        <w:top w:val="none" w:sz="0" w:space="0" w:color="auto"/>
        <w:left w:val="none" w:sz="0" w:space="0" w:color="auto"/>
        <w:bottom w:val="none" w:sz="0" w:space="0" w:color="auto"/>
        <w:right w:val="none" w:sz="0" w:space="0" w:color="auto"/>
      </w:divBdr>
    </w:div>
    <w:div w:id="540289017">
      <w:bodyDiv w:val="1"/>
      <w:marLeft w:val="0"/>
      <w:marRight w:val="0"/>
      <w:marTop w:val="0"/>
      <w:marBottom w:val="0"/>
      <w:divBdr>
        <w:top w:val="none" w:sz="0" w:space="0" w:color="auto"/>
        <w:left w:val="none" w:sz="0" w:space="0" w:color="auto"/>
        <w:bottom w:val="none" w:sz="0" w:space="0" w:color="auto"/>
        <w:right w:val="none" w:sz="0" w:space="0" w:color="auto"/>
      </w:divBdr>
      <w:divsChild>
        <w:div w:id="516700096">
          <w:marLeft w:val="547"/>
          <w:marRight w:val="0"/>
          <w:marTop w:val="160"/>
          <w:marBottom w:val="0"/>
          <w:divBdr>
            <w:top w:val="none" w:sz="0" w:space="0" w:color="auto"/>
            <w:left w:val="none" w:sz="0" w:space="0" w:color="auto"/>
            <w:bottom w:val="none" w:sz="0" w:space="0" w:color="auto"/>
            <w:right w:val="none" w:sz="0" w:space="0" w:color="auto"/>
          </w:divBdr>
        </w:div>
        <w:div w:id="844511454">
          <w:marLeft w:val="547"/>
          <w:marRight w:val="0"/>
          <w:marTop w:val="160"/>
          <w:marBottom w:val="0"/>
          <w:divBdr>
            <w:top w:val="none" w:sz="0" w:space="0" w:color="auto"/>
            <w:left w:val="none" w:sz="0" w:space="0" w:color="auto"/>
            <w:bottom w:val="none" w:sz="0" w:space="0" w:color="auto"/>
            <w:right w:val="none" w:sz="0" w:space="0" w:color="auto"/>
          </w:divBdr>
        </w:div>
        <w:div w:id="2122916971">
          <w:marLeft w:val="547"/>
          <w:marRight w:val="0"/>
          <w:marTop w:val="160"/>
          <w:marBottom w:val="0"/>
          <w:divBdr>
            <w:top w:val="none" w:sz="0" w:space="0" w:color="auto"/>
            <w:left w:val="none" w:sz="0" w:space="0" w:color="auto"/>
            <w:bottom w:val="none" w:sz="0" w:space="0" w:color="auto"/>
            <w:right w:val="none" w:sz="0" w:space="0" w:color="auto"/>
          </w:divBdr>
        </w:div>
        <w:div w:id="1640375438">
          <w:marLeft w:val="547"/>
          <w:marRight w:val="0"/>
          <w:marTop w:val="160"/>
          <w:marBottom w:val="0"/>
          <w:divBdr>
            <w:top w:val="none" w:sz="0" w:space="0" w:color="auto"/>
            <w:left w:val="none" w:sz="0" w:space="0" w:color="auto"/>
            <w:bottom w:val="none" w:sz="0" w:space="0" w:color="auto"/>
            <w:right w:val="none" w:sz="0" w:space="0" w:color="auto"/>
          </w:divBdr>
        </w:div>
        <w:div w:id="811558463">
          <w:marLeft w:val="547"/>
          <w:marRight w:val="0"/>
          <w:marTop w:val="160"/>
          <w:marBottom w:val="0"/>
          <w:divBdr>
            <w:top w:val="none" w:sz="0" w:space="0" w:color="auto"/>
            <w:left w:val="none" w:sz="0" w:space="0" w:color="auto"/>
            <w:bottom w:val="none" w:sz="0" w:space="0" w:color="auto"/>
            <w:right w:val="none" w:sz="0" w:space="0" w:color="auto"/>
          </w:divBdr>
        </w:div>
        <w:div w:id="280499963">
          <w:marLeft w:val="547"/>
          <w:marRight w:val="0"/>
          <w:marTop w:val="160"/>
          <w:marBottom w:val="0"/>
          <w:divBdr>
            <w:top w:val="none" w:sz="0" w:space="0" w:color="auto"/>
            <w:left w:val="none" w:sz="0" w:space="0" w:color="auto"/>
            <w:bottom w:val="none" w:sz="0" w:space="0" w:color="auto"/>
            <w:right w:val="none" w:sz="0" w:space="0" w:color="auto"/>
          </w:divBdr>
        </w:div>
      </w:divsChild>
    </w:div>
    <w:div w:id="817889705">
      <w:bodyDiv w:val="1"/>
      <w:marLeft w:val="0"/>
      <w:marRight w:val="0"/>
      <w:marTop w:val="0"/>
      <w:marBottom w:val="0"/>
      <w:divBdr>
        <w:top w:val="none" w:sz="0" w:space="0" w:color="auto"/>
        <w:left w:val="none" w:sz="0" w:space="0" w:color="auto"/>
        <w:bottom w:val="none" w:sz="0" w:space="0" w:color="auto"/>
        <w:right w:val="none" w:sz="0" w:space="0" w:color="auto"/>
      </w:divBdr>
    </w:div>
    <w:div w:id="856653519">
      <w:bodyDiv w:val="1"/>
      <w:marLeft w:val="0"/>
      <w:marRight w:val="0"/>
      <w:marTop w:val="0"/>
      <w:marBottom w:val="0"/>
      <w:divBdr>
        <w:top w:val="none" w:sz="0" w:space="0" w:color="auto"/>
        <w:left w:val="none" w:sz="0" w:space="0" w:color="auto"/>
        <w:bottom w:val="none" w:sz="0" w:space="0" w:color="auto"/>
        <w:right w:val="none" w:sz="0" w:space="0" w:color="auto"/>
      </w:divBdr>
      <w:divsChild>
        <w:div w:id="1733767900">
          <w:marLeft w:val="0"/>
          <w:marRight w:val="0"/>
          <w:marTop w:val="0"/>
          <w:marBottom w:val="0"/>
          <w:divBdr>
            <w:top w:val="none" w:sz="0" w:space="0" w:color="auto"/>
            <w:left w:val="none" w:sz="0" w:space="0" w:color="auto"/>
            <w:bottom w:val="none" w:sz="0" w:space="0" w:color="auto"/>
            <w:right w:val="none" w:sz="0" w:space="0" w:color="auto"/>
          </w:divBdr>
          <w:divsChild>
            <w:div w:id="1027560810">
              <w:marLeft w:val="0"/>
              <w:marRight w:val="0"/>
              <w:marTop w:val="0"/>
              <w:marBottom w:val="0"/>
              <w:divBdr>
                <w:top w:val="none" w:sz="0" w:space="0" w:color="auto"/>
                <w:left w:val="none" w:sz="0" w:space="0" w:color="auto"/>
                <w:bottom w:val="none" w:sz="0" w:space="0" w:color="auto"/>
                <w:right w:val="none" w:sz="0" w:space="0" w:color="auto"/>
              </w:divBdr>
              <w:divsChild>
                <w:div w:id="19106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83660">
      <w:bodyDiv w:val="1"/>
      <w:marLeft w:val="0"/>
      <w:marRight w:val="0"/>
      <w:marTop w:val="0"/>
      <w:marBottom w:val="0"/>
      <w:divBdr>
        <w:top w:val="none" w:sz="0" w:space="0" w:color="auto"/>
        <w:left w:val="none" w:sz="0" w:space="0" w:color="auto"/>
        <w:bottom w:val="none" w:sz="0" w:space="0" w:color="auto"/>
        <w:right w:val="none" w:sz="0" w:space="0" w:color="auto"/>
      </w:divBdr>
      <w:divsChild>
        <w:div w:id="1137648244">
          <w:marLeft w:val="0"/>
          <w:marRight w:val="0"/>
          <w:marTop w:val="0"/>
          <w:marBottom w:val="0"/>
          <w:divBdr>
            <w:top w:val="none" w:sz="0" w:space="0" w:color="auto"/>
            <w:left w:val="none" w:sz="0" w:space="0" w:color="auto"/>
            <w:bottom w:val="none" w:sz="0" w:space="0" w:color="auto"/>
            <w:right w:val="none" w:sz="0" w:space="0" w:color="auto"/>
          </w:divBdr>
          <w:divsChild>
            <w:div w:id="648024047">
              <w:marLeft w:val="0"/>
              <w:marRight w:val="0"/>
              <w:marTop w:val="0"/>
              <w:marBottom w:val="0"/>
              <w:divBdr>
                <w:top w:val="none" w:sz="0" w:space="0" w:color="auto"/>
                <w:left w:val="none" w:sz="0" w:space="0" w:color="auto"/>
                <w:bottom w:val="none" w:sz="0" w:space="0" w:color="auto"/>
                <w:right w:val="none" w:sz="0" w:space="0" w:color="auto"/>
              </w:divBdr>
              <w:divsChild>
                <w:div w:id="690497274">
                  <w:marLeft w:val="0"/>
                  <w:marRight w:val="0"/>
                  <w:marTop w:val="0"/>
                  <w:marBottom w:val="0"/>
                  <w:divBdr>
                    <w:top w:val="none" w:sz="0" w:space="0" w:color="auto"/>
                    <w:left w:val="none" w:sz="0" w:space="0" w:color="auto"/>
                    <w:bottom w:val="none" w:sz="0" w:space="0" w:color="auto"/>
                    <w:right w:val="none" w:sz="0" w:space="0" w:color="auto"/>
                  </w:divBdr>
                </w:div>
                <w:div w:id="1629167340">
                  <w:marLeft w:val="0"/>
                  <w:marRight w:val="0"/>
                  <w:marTop w:val="0"/>
                  <w:marBottom w:val="0"/>
                  <w:divBdr>
                    <w:top w:val="none" w:sz="0" w:space="0" w:color="auto"/>
                    <w:left w:val="none" w:sz="0" w:space="0" w:color="auto"/>
                    <w:bottom w:val="none" w:sz="0" w:space="0" w:color="auto"/>
                    <w:right w:val="none" w:sz="0" w:space="0" w:color="auto"/>
                  </w:divBdr>
                </w:div>
                <w:div w:id="13752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785">
      <w:bodyDiv w:val="1"/>
      <w:marLeft w:val="0"/>
      <w:marRight w:val="0"/>
      <w:marTop w:val="0"/>
      <w:marBottom w:val="0"/>
      <w:divBdr>
        <w:top w:val="none" w:sz="0" w:space="0" w:color="auto"/>
        <w:left w:val="none" w:sz="0" w:space="0" w:color="auto"/>
        <w:bottom w:val="none" w:sz="0" w:space="0" w:color="auto"/>
        <w:right w:val="none" w:sz="0" w:space="0" w:color="auto"/>
      </w:divBdr>
    </w:div>
    <w:div w:id="1267231168">
      <w:bodyDiv w:val="1"/>
      <w:marLeft w:val="0"/>
      <w:marRight w:val="0"/>
      <w:marTop w:val="0"/>
      <w:marBottom w:val="0"/>
      <w:divBdr>
        <w:top w:val="none" w:sz="0" w:space="0" w:color="auto"/>
        <w:left w:val="none" w:sz="0" w:space="0" w:color="auto"/>
        <w:bottom w:val="none" w:sz="0" w:space="0" w:color="auto"/>
        <w:right w:val="none" w:sz="0" w:space="0" w:color="auto"/>
      </w:divBdr>
    </w:div>
    <w:div w:id="1270428390">
      <w:bodyDiv w:val="1"/>
      <w:marLeft w:val="0"/>
      <w:marRight w:val="0"/>
      <w:marTop w:val="0"/>
      <w:marBottom w:val="0"/>
      <w:divBdr>
        <w:top w:val="none" w:sz="0" w:space="0" w:color="auto"/>
        <w:left w:val="none" w:sz="0" w:space="0" w:color="auto"/>
        <w:bottom w:val="none" w:sz="0" w:space="0" w:color="auto"/>
        <w:right w:val="none" w:sz="0" w:space="0" w:color="auto"/>
      </w:divBdr>
    </w:div>
    <w:div w:id="1315911087">
      <w:bodyDiv w:val="1"/>
      <w:marLeft w:val="0"/>
      <w:marRight w:val="0"/>
      <w:marTop w:val="0"/>
      <w:marBottom w:val="0"/>
      <w:divBdr>
        <w:top w:val="none" w:sz="0" w:space="0" w:color="auto"/>
        <w:left w:val="none" w:sz="0" w:space="0" w:color="auto"/>
        <w:bottom w:val="none" w:sz="0" w:space="0" w:color="auto"/>
        <w:right w:val="none" w:sz="0" w:space="0" w:color="auto"/>
      </w:divBdr>
      <w:divsChild>
        <w:div w:id="1729570577">
          <w:marLeft w:val="0"/>
          <w:marRight w:val="0"/>
          <w:marTop w:val="0"/>
          <w:marBottom w:val="0"/>
          <w:divBdr>
            <w:top w:val="none" w:sz="0" w:space="0" w:color="auto"/>
            <w:left w:val="none" w:sz="0" w:space="0" w:color="auto"/>
            <w:bottom w:val="none" w:sz="0" w:space="0" w:color="auto"/>
            <w:right w:val="none" w:sz="0" w:space="0" w:color="auto"/>
          </w:divBdr>
          <w:divsChild>
            <w:div w:id="2117868525">
              <w:marLeft w:val="0"/>
              <w:marRight w:val="0"/>
              <w:marTop w:val="0"/>
              <w:marBottom w:val="0"/>
              <w:divBdr>
                <w:top w:val="none" w:sz="0" w:space="0" w:color="auto"/>
                <w:left w:val="none" w:sz="0" w:space="0" w:color="auto"/>
                <w:bottom w:val="none" w:sz="0" w:space="0" w:color="auto"/>
                <w:right w:val="none" w:sz="0" w:space="0" w:color="auto"/>
              </w:divBdr>
              <w:divsChild>
                <w:div w:id="1961761550">
                  <w:marLeft w:val="0"/>
                  <w:marRight w:val="0"/>
                  <w:marTop w:val="0"/>
                  <w:marBottom w:val="0"/>
                  <w:divBdr>
                    <w:top w:val="none" w:sz="0" w:space="0" w:color="auto"/>
                    <w:left w:val="none" w:sz="0" w:space="0" w:color="auto"/>
                    <w:bottom w:val="none" w:sz="0" w:space="0" w:color="auto"/>
                    <w:right w:val="none" w:sz="0" w:space="0" w:color="auto"/>
                  </w:divBdr>
                </w:div>
                <w:div w:id="24062306">
                  <w:marLeft w:val="0"/>
                  <w:marRight w:val="0"/>
                  <w:marTop w:val="0"/>
                  <w:marBottom w:val="0"/>
                  <w:divBdr>
                    <w:top w:val="none" w:sz="0" w:space="0" w:color="auto"/>
                    <w:left w:val="none" w:sz="0" w:space="0" w:color="auto"/>
                    <w:bottom w:val="none" w:sz="0" w:space="0" w:color="auto"/>
                    <w:right w:val="none" w:sz="0" w:space="0" w:color="auto"/>
                  </w:divBdr>
                </w:div>
                <w:div w:id="459422527">
                  <w:marLeft w:val="0"/>
                  <w:marRight w:val="0"/>
                  <w:marTop w:val="0"/>
                  <w:marBottom w:val="0"/>
                  <w:divBdr>
                    <w:top w:val="none" w:sz="0" w:space="0" w:color="auto"/>
                    <w:left w:val="none" w:sz="0" w:space="0" w:color="auto"/>
                    <w:bottom w:val="none" w:sz="0" w:space="0" w:color="auto"/>
                    <w:right w:val="none" w:sz="0" w:space="0" w:color="auto"/>
                  </w:divBdr>
                </w:div>
              </w:divsChild>
            </w:div>
            <w:div w:id="1247767213">
              <w:marLeft w:val="0"/>
              <w:marRight w:val="0"/>
              <w:marTop w:val="0"/>
              <w:marBottom w:val="0"/>
              <w:divBdr>
                <w:top w:val="none" w:sz="0" w:space="0" w:color="auto"/>
                <w:left w:val="none" w:sz="0" w:space="0" w:color="auto"/>
                <w:bottom w:val="none" w:sz="0" w:space="0" w:color="auto"/>
                <w:right w:val="none" w:sz="0" w:space="0" w:color="auto"/>
              </w:divBdr>
              <w:divsChild>
                <w:div w:id="1646885658">
                  <w:marLeft w:val="0"/>
                  <w:marRight w:val="0"/>
                  <w:marTop w:val="0"/>
                  <w:marBottom w:val="0"/>
                  <w:divBdr>
                    <w:top w:val="none" w:sz="0" w:space="0" w:color="auto"/>
                    <w:left w:val="none" w:sz="0" w:space="0" w:color="auto"/>
                    <w:bottom w:val="none" w:sz="0" w:space="0" w:color="auto"/>
                    <w:right w:val="none" w:sz="0" w:space="0" w:color="auto"/>
                  </w:divBdr>
                </w:div>
              </w:divsChild>
            </w:div>
            <w:div w:id="2009281482">
              <w:marLeft w:val="0"/>
              <w:marRight w:val="0"/>
              <w:marTop w:val="0"/>
              <w:marBottom w:val="0"/>
              <w:divBdr>
                <w:top w:val="none" w:sz="0" w:space="0" w:color="auto"/>
                <w:left w:val="none" w:sz="0" w:space="0" w:color="auto"/>
                <w:bottom w:val="none" w:sz="0" w:space="0" w:color="auto"/>
                <w:right w:val="none" w:sz="0" w:space="0" w:color="auto"/>
              </w:divBdr>
              <w:divsChild>
                <w:div w:id="6845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0165">
      <w:bodyDiv w:val="1"/>
      <w:marLeft w:val="0"/>
      <w:marRight w:val="0"/>
      <w:marTop w:val="0"/>
      <w:marBottom w:val="0"/>
      <w:divBdr>
        <w:top w:val="none" w:sz="0" w:space="0" w:color="auto"/>
        <w:left w:val="none" w:sz="0" w:space="0" w:color="auto"/>
        <w:bottom w:val="none" w:sz="0" w:space="0" w:color="auto"/>
        <w:right w:val="none" w:sz="0" w:space="0" w:color="auto"/>
      </w:divBdr>
    </w:div>
    <w:div w:id="1398671073">
      <w:bodyDiv w:val="1"/>
      <w:marLeft w:val="0"/>
      <w:marRight w:val="0"/>
      <w:marTop w:val="0"/>
      <w:marBottom w:val="0"/>
      <w:divBdr>
        <w:top w:val="none" w:sz="0" w:space="0" w:color="auto"/>
        <w:left w:val="none" w:sz="0" w:space="0" w:color="auto"/>
        <w:bottom w:val="none" w:sz="0" w:space="0" w:color="auto"/>
        <w:right w:val="none" w:sz="0" w:space="0" w:color="auto"/>
      </w:divBdr>
    </w:div>
    <w:div w:id="1564027731">
      <w:bodyDiv w:val="1"/>
      <w:marLeft w:val="0"/>
      <w:marRight w:val="0"/>
      <w:marTop w:val="0"/>
      <w:marBottom w:val="0"/>
      <w:divBdr>
        <w:top w:val="none" w:sz="0" w:space="0" w:color="auto"/>
        <w:left w:val="none" w:sz="0" w:space="0" w:color="auto"/>
        <w:bottom w:val="none" w:sz="0" w:space="0" w:color="auto"/>
        <w:right w:val="none" w:sz="0" w:space="0" w:color="auto"/>
      </w:divBdr>
      <w:divsChild>
        <w:div w:id="1436436234">
          <w:marLeft w:val="0"/>
          <w:marRight w:val="0"/>
          <w:marTop w:val="0"/>
          <w:marBottom w:val="0"/>
          <w:divBdr>
            <w:top w:val="none" w:sz="0" w:space="0" w:color="auto"/>
            <w:left w:val="none" w:sz="0" w:space="0" w:color="auto"/>
            <w:bottom w:val="none" w:sz="0" w:space="0" w:color="auto"/>
            <w:right w:val="none" w:sz="0" w:space="0" w:color="auto"/>
          </w:divBdr>
          <w:divsChild>
            <w:div w:id="1839690735">
              <w:marLeft w:val="0"/>
              <w:marRight w:val="0"/>
              <w:marTop w:val="0"/>
              <w:marBottom w:val="0"/>
              <w:divBdr>
                <w:top w:val="none" w:sz="0" w:space="0" w:color="auto"/>
                <w:left w:val="none" w:sz="0" w:space="0" w:color="auto"/>
                <w:bottom w:val="none" w:sz="0" w:space="0" w:color="auto"/>
                <w:right w:val="none" w:sz="0" w:space="0" w:color="auto"/>
              </w:divBdr>
              <w:divsChild>
                <w:div w:id="16157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52285">
      <w:bodyDiv w:val="1"/>
      <w:marLeft w:val="0"/>
      <w:marRight w:val="0"/>
      <w:marTop w:val="0"/>
      <w:marBottom w:val="0"/>
      <w:divBdr>
        <w:top w:val="none" w:sz="0" w:space="0" w:color="auto"/>
        <w:left w:val="none" w:sz="0" w:space="0" w:color="auto"/>
        <w:bottom w:val="none" w:sz="0" w:space="0" w:color="auto"/>
        <w:right w:val="none" w:sz="0" w:space="0" w:color="auto"/>
      </w:divBdr>
      <w:divsChild>
        <w:div w:id="828520408">
          <w:marLeft w:val="0"/>
          <w:marRight w:val="0"/>
          <w:marTop w:val="0"/>
          <w:marBottom w:val="0"/>
          <w:divBdr>
            <w:top w:val="none" w:sz="0" w:space="0" w:color="auto"/>
            <w:left w:val="none" w:sz="0" w:space="0" w:color="auto"/>
            <w:bottom w:val="none" w:sz="0" w:space="0" w:color="auto"/>
            <w:right w:val="none" w:sz="0" w:space="0" w:color="auto"/>
          </w:divBdr>
          <w:divsChild>
            <w:div w:id="219292729">
              <w:marLeft w:val="0"/>
              <w:marRight w:val="0"/>
              <w:marTop w:val="0"/>
              <w:marBottom w:val="0"/>
              <w:divBdr>
                <w:top w:val="none" w:sz="0" w:space="0" w:color="auto"/>
                <w:left w:val="none" w:sz="0" w:space="0" w:color="auto"/>
                <w:bottom w:val="none" w:sz="0" w:space="0" w:color="auto"/>
                <w:right w:val="none" w:sz="0" w:space="0" w:color="auto"/>
              </w:divBdr>
              <w:divsChild>
                <w:div w:id="14389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4284">
      <w:bodyDiv w:val="1"/>
      <w:marLeft w:val="0"/>
      <w:marRight w:val="0"/>
      <w:marTop w:val="0"/>
      <w:marBottom w:val="0"/>
      <w:divBdr>
        <w:top w:val="none" w:sz="0" w:space="0" w:color="auto"/>
        <w:left w:val="none" w:sz="0" w:space="0" w:color="auto"/>
        <w:bottom w:val="none" w:sz="0" w:space="0" w:color="auto"/>
        <w:right w:val="none" w:sz="0" w:space="0" w:color="auto"/>
      </w:divBdr>
    </w:div>
    <w:div w:id="1810517135">
      <w:bodyDiv w:val="1"/>
      <w:marLeft w:val="0"/>
      <w:marRight w:val="0"/>
      <w:marTop w:val="0"/>
      <w:marBottom w:val="0"/>
      <w:divBdr>
        <w:top w:val="none" w:sz="0" w:space="0" w:color="auto"/>
        <w:left w:val="none" w:sz="0" w:space="0" w:color="auto"/>
        <w:bottom w:val="none" w:sz="0" w:space="0" w:color="auto"/>
        <w:right w:val="none" w:sz="0" w:space="0" w:color="auto"/>
      </w:divBdr>
    </w:div>
    <w:div w:id="195127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taadvocat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www.businessinsider.com/bitcoin-price-8-surprising-places-where-you-can-use-2017-10?IR=T" TargetMode="External"/><Relationship Id="rId1" Type="http://schemas.openxmlformats.org/officeDocument/2006/relationships/hyperlink" Target="https://www.bou.or.ug/bou/media/statements/One-Coin-Digital-Money-operations-in-Ugan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BDC25-F2A3-634A-A314-D3C65471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KANDK</Company>
  <LinksUpToDate>false</LinksUpToDate>
  <CharactersWithSpaces>12825</CharactersWithSpaces>
  <SharedDoc>false</SharedDoc>
  <HLinks>
    <vt:vector size="12" baseType="variant">
      <vt:variant>
        <vt:i4>589911</vt:i4>
      </vt:variant>
      <vt:variant>
        <vt:i4>3</vt:i4>
      </vt:variant>
      <vt:variant>
        <vt:i4>0</vt:i4>
      </vt:variant>
      <vt:variant>
        <vt:i4>5</vt:i4>
      </vt:variant>
      <vt:variant>
        <vt:lpwstr>mailto:info@signumadvocates.com</vt:lpwstr>
      </vt:variant>
      <vt:variant>
        <vt:lpwstr/>
      </vt:variant>
      <vt:variant>
        <vt:i4>3604571</vt:i4>
      </vt:variant>
      <vt:variant>
        <vt:i4>0</vt:i4>
      </vt:variant>
      <vt:variant>
        <vt:i4>0</vt:i4>
      </vt:variant>
      <vt:variant>
        <vt:i4>5</vt:i4>
      </vt:variant>
      <vt:variant>
        <vt:lpwstr>http://www.signumadvocates.com/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Elton</dc:creator>
  <cp:keywords/>
  <dc:description/>
  <cp:lastModifiedBy>Microsoft Office User</cp:lastModifiedBy>
  <cp:revision>2</cp:revision>
  <cp:lastPrinted>2015-05-15T11:00:00Z</cp:lastPrinted>
  <dcterms:created xsi:type="dcterms:W3CDTF">2019-05-08T08:49:00Z</dcterms:created>
  <dcterms:modified xsi:type="dcterms:W3CDTF">2019-05-08T08:49:00Z</dcterms:modified>
</cp:coreProperties>
</file>